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FE59" w14:textId="77777777" w:rsidR="00C40ADE" w:rsidRDefault="00C40ADE">
      <w:pPr>
        <w:pStyle w:val="Domylny"/>
        <w:keepNext/>
        <w:spacing w:before="28" w:after="28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E195E0D" w14:textId="76251021" w:rsidR="003F78C6" w:rsidRPr="007721E7" w:rsidRDefault="003F78C6" w:rsidP="003F78C6">
      <w:pPr>
        <w:ind w:left="6370" w:right="-2" w:firstLine="2"/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</w:pP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Załącznik Nr 1 do Zarządzenia Dyrektora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PUP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w</w:t>
      </w:r>
      <w:r w:rsidRPr="007721E7">
        <w:rPr>
          <w:rFonts w:ascii="Times New Roman" w:hAnsi="Times New Roman"/>
          <w:b/>
          <w:i/>
          <w:kern w:val="2"/>
          <w:sz w:val="16"/>
          <w:szCs w:val="16"/>
          <w:lang w:bidi="hi-IN"/>
        </w:rPr>
        <w:t xml:space="preserve">  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Garwolinie</w:t>
      </w:r>
      <w:r w:rsidRPr="007721E7">
        <w:rPr>
          <w:rFonts w:ascii="Times New Roman" w:hAnsi="Times New Roman"/>
          <w:b/>
          <w:i/>
          <w:kern w:val="2"/>
          <w:sz w:val="16"/>
          <w:szCs w:val="16"/>
          <w:lang w:bidi="hi-IN"/>
        </w:rPr>
        <w:t xml:space="preserve"> </w:t>
      </w:r>
    </w:p>
    <w:p w14:paraId="5E3A116E" w14:textId="27274950" w:rsidR="003F78C6" w:rsidRPr="007721E7" w:rsidRDefault="003F78C6" w:rsidP="003F78C6">
      <w:pPr>
        <w:widowControl w:val="0"/>
        <w:ind w:left="6370"/>
        <w:rPr>
          <w:rFonts w:ascii="Times New Roman" w:hAnsi="Times New Roman"/>
          <w:b/>
          <w:i/>
          <w:kern w:val="2"/>
          <w:sz w:val="16"/>
          <w:szCs w:val="16"/>
          <w:lang w:bidi="hi-IN"/>
        </w:rPr>
      </w:pP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z dnia 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26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września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2025 r. Nr 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21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/2025 </w:t>
      </w:r>
    </w:p>
    <w:p w14:paraId="44EEC89B" w14:textId="4DFBA95A" w:rsidR="00122E27" w:rsidRDefault="00257D29" w:rsidP="003F78C6">
      <w:pPr>
        <w:pStyle w:val="Domylny"/>
        <w:keepNext/>
        <w:spacing w:before="28" w:after="28" w:line="100" w:lineRule="atLeast"/>
        <w:ind w:left="36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93366"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="006A250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1792BA21" w14:textId="77777777" w:rsidR="00122E27" w:rsidRDefault="00257D29" w:rsidP="00A93366">
      <w:pPr>
        <w:pStyle w:val="Domylny"/>
        <w:keepNext/>
        <w:spacing w:before="28" w:after="28" w:line="100" w:lineRule="atLeast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Powiatowy Urząd Pracy</w:t>
      </w:r>
    </w:p>
    <w:p w14:paraId="72FB32F7" w14:textId="77777777" w:rsidR="00122E27" w:rsidRDefault="00257D29" w:rsidP="00A93366">
      <w:pPr>
        <w:pStyle w:val="Domylny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 Garwolinie</w:t>
      </w:r>
    </w:p>
    <w:p w14:paraId="29DF29AA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714E2304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5DA23C80" w14:textId="77777777" w:rsidR="00122E27" w:rsidRDefault="00257D29" w:rsidP="00A93366">
      <w:pPr>
        <w:pStyle w:val="Domylny"/>
        <w:keepNext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ZASADY</w:t>
      </w:r>
    </w:p>
    <w:p w14:paraId="33F7D1A5" w14:textId="77777777" w:rsidR="00122E27" w:rsidRDefault="00257D29" w:rsidP="00A93366">
      <w:pPr>
        <w:pStyle w:val="Domylny"/>
        <w:keepNext/>
        <w:spacing w:before="28" w:after="28" w:line="100" w:lineRule="atLeast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PRZYZNAWANIA BEZROBOTNEMU</w:t>
      </w:r>
    </w:p>
    <w:p w14:paraId="453263EF" w14:textId="77777777" w:rsidR="00122E27" w:rsidRDefault="00A93366" w:rsidP="00A93366">
      <w:pPr>
        <w:pStyle w:val="Domylny"/>
        <w:keepNext/>
        <w:spacing w:before="28" w:after="28" w:line="100" w:lineRule="atLeast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ŚRODKÓW NA</w:t>
      </w:r>
    </w:p>
    <w:p w14:paraId="39309C1F" w14:textId="77777777" w:rsidR="00122E27" w:rsidRDefault="00A93366" w:rsidP="00A93366">
      <w:pPr>
        <w:pStyle w:val="Domylny"/>
        <w:keepNext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PODJĘCIE</w:t>
      </w:r>
      <w:r w:rsidR="00257D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DZIAŁALNOŚCI GOSPODARCZEJ</w:t>
      </w:r>
    </w:p>
    <w:p w14:paraId="18E21201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33D96171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357C04EB" w14:textId="77777777" w:rsidR="00122E27" w:rsidRDefault="00122E27">
      <w:pPr>
        <w:pStyle w:val="Domylny"/>
        <w:spacing w:before="28" w:after="28" w:line="100" w:lineRule="atLeast"/>
        <w:ind w:right="-1134"/>
        <w:jc w:val="center"/>
      </w:pPr>
    </w:p>
    <w:p w14:paraId="71D56F2E" w14:textId="77777777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Spis treści:</w:t>
      </w:r>
    </w:p>
    <w:p w14:paraId="24172050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63F666B" w14:textId="77777777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I. POSTANOWIENIA OGÓLNE .................................................................... 2</w:t>
      </w:r>
    </w:p>
    <w:p w14:paraId="6948EA0A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D47734D" w14:textId="77777777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II. WNIOSEK  ................................................................................................... 4</w:t>
      </w:r>
    </w:p>
    <w:p w14:paraId="291F1981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9223D1C" w14:textId="1B4A26A6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A93366">
        <w:rPr>
          <w:rFonts w:ascii="Times New Roman" w:hAnsi="Times New Roman" w:cs="Times New Roman"/>
          <w:b/>
          <w:sz w:val="28"/>
          <w:szCs w:val="28"/>
        </w:rPr>
        <w:t>II. PRZEZNACZENIE ŚRODKÓW...........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</w:t>
      </w:r>
      <w:r w:rsidR="003F78C6">
        <w:rPr>
          <w:rFonts w:ascii="Times New Roman" w:hAnsi="Times New Roman" w:cs="Times New Roman"/>
          <w:b/>
          <w:sz w:val="28"/>
          <w:szCs w:val="28"/>
        </w:rPr>
        <w:t>.....</w:t>
      </w:r>
      <w:r>
        <w:rPr>
          <w:rFonts w:ascii="Times New Roman" w:hAnsi="Times New Roman" w:cs="Times New Roman"/>
          <w:b/>
          <w:sz w:val="28"/>
          <w:szCs w:val="28"/>
        </w:rPr>
        <w:t>.................... 7</w:t>
      </w:r>
    </w:p>
    <w:p w14:paraId="218F2D72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0CCF32D4" w14:textId="06B96F0C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IV. UMOWA...................................................................................................... 8</w:t>
      </w:r>
    </w:p>
    <w:p w14:paraId="03DD9C47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67C0F82D" w14:textId="12E5D071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V. ZABEZPIECZENIE UMOWY ................................................................ 10</w:t>
      </w:r>
    </w:p>
    <w:p w14:paraId="70FDD2E0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548FD73B" w14:textId="076E9D9B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VI. ROZLIC</w:t>
      </w:r>
      <w:r w:rsidR="00A93366">
        <w:rPr>
          <w:rFonts w:ascii="Times New Roman" w:hAnsi="Times New Roman" w:cs="Times New Roman"/>
          <w:b/>
          <w:sz w:val="28"/>
          <w:szCs w:val="28"/>
        </w:rPr>
        <w:t>ZENIE PRZYZNANYCH ŚRODKÓW.............</w:t>
      </w:r>
      <w:r>
        <w:rPr>
          <w:rFonts w:ascii="Times New Roman" w:hAnsi="Times New Roman" w:cs="Times New Roman"/>
          <w:b/>
          <w:sz w:val="28"/>
          <w:szCs w:val="28"/>
        </w:rPr>
        <w:t>..............</w:t>
      </w:r>
      <w:r w:rsidR="003F78C6">
        <w:rPr>
          <w:rFonts w:ascii="Times New Roman" w:hAnsi="Times New Roman" w:cs="Times New Roman"/>
          <w:b/>
          <w:sz w:val="28"/>
          <w:szCs w:val="28"/>
        </w:rPr>
        <w:t>....</w:t>
      </w:r>
      <w:r>
        <w:rPr>
          <w:rFonts w:ascii="Times New Roman" w:hAnsi="Times New Roman" w:cs="Times New Roman"/>
          <w:b/>
          <w:sz w:val="28"/>
          <w:szCs w:val="28"/>
        </w:rPr>
        <w:t>....12</w:t>
      </w:r>
    </w:p>
    <w:p w14:paraId="2D40D604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B5F1A4A" w14:textId="39A0F01E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VII. POSTANOWIENIA  KOŃCOWE........................................................ 13</w:t>
      </w:r>
    </w:p>
    <w:p w14:paraId="7A80639E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A7AA354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3DD89BF7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39E43363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29442F2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CD8F98F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7AEAACE7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17F81578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235C5504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28364BAD" w14:textId="79D455BD" w:rsidR="00122E27" w:rsidRDefault="00257D29">
      <w:pPr>
        <w:pStyle w:val="Domylny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0E5906">
        <w:rPr>
          <w:rFonts w:ascii="Times New Roman" w:eastAsia="Times New Roman" w:hAnsi="Times New Roman" w:cs="Times New Roman"/>
          <w:b/>
          <w:bCs/>
          <w:sz w:val="32"/>
          <w:szCs w:val="32"/>
        </w:rPr>
        <w:t>01</w:t>
      </w:r>
      <w:r w:rsidR="00552C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wrze</w:t>
      </w:r>
      <w:r w:rsidR="0005654C">
        <w:rPr>
          <w:rFonts w:ascii="Times New Roman" w:eastAsia="Times New Roman" w:hAnsi="Times New Roman" w:cs="Times New Roman"/>
          <w:b/>
          <w:bCs/>
          <w:sz w:val="32"/>
          <w:szCs w:val="32"/>
        </w:rPr>
        <w:t>ś</w:t>
      </w:r>
      <w:r w:rsidR="00155204">
        <w:rPr>
          <w:rFonts w:ascii="Times New Roman" w:eastAsia="Times New Roman" w:hAnsi="Times New Roman" w:cs="Times New Roman"/>
          <w:b/>
          <w:bCs/>
          <w:sz w:val="32"/>
          <w:szCs w:val="32"/>
        </w:rPr>
        <w:t>nia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0E5906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r.</w:t>
      </w:r>
    </w:p>
    <w:p w14:paraId="460201CA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560B8955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13A071C0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D388D7F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4D990432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242E1D0" w14:textId="77777777" w:rsidR="00122E27" w:rsidRPr="002F69E4" w:rsidRDefault="00257D29">
      <w:pPr>
        <w:pStyle w:val="Domylny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b/>
          <w:bCs/>
          <w:sz w:val="27"/>
          <w:szCs w:val="27"/>
        </w:rPr>
        <w:t>I. POSTANOWIENIA  OGÓLNE</w:t>
      </w:r>
    </w:p>
    <w:p w14:paraId="5ADD8E66" w14:textId="77777777" w:rsidR="00122E27" w:rsidRPr="002F69E4" w:rsidRDefault="00122E27">
      <w:pPr>
        <w:pStyle w:val="Domylny"/>
        <w:spacing w:before="28" w:after="28" w:line="100" w:lineRule="atLeast"/>
        <w:jc w:val="center"/>
        <w:rPr>
          <w:sz w:val="27"/>
          <w:szCs w:val="27"/>
        </w:rPr>
      </w:pPr>
    </w:p>
    <w:p w14:paraId="00ACD4D9" w14:textId="77777777" w:rsidR="00122E27" w:rsidRPr="002F69E4" w:rsidRDefault="00257D29">
      <w:pPr>
        <w:pStyle w:val="Domylny"/>
        <w:spacing w:before="28" w:after="28" w:line="100" w:lineRule="atLeast"/>
        <w:jc w:val="center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b/>
          <w:bCs/>
          <w:sz w:val="27"/>
          <w:szCs w:val="27"/>
        </w:rPr>
        <w:t>§1</w:t>
      </w:r>
    </w:p>
    <w:p w14:paraId="016E41A2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Pomoc bezrobotnym na rozpoczęcie działalności gospodarczej udzielana jest </w:t>
      </w:r>
    </w:p>
    <w:p w14:paraId="7DD88B30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na podstawie:</w:t>
      </w:r>
    </w:p>
    <w:p w14:paraId="7760A3A2" w14:textId="245FBF39" w:rsidR="00122E27" w:rsidRPr="007B56C2" w:rsidRDefault="00257D29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 xml:space="preserve">Ustawy z dnia </w:t>
      </w:r>
      <w:bookmarkStart w:id="0" w:name="_Hlk208303461"/>
      <w:r w:rsidRPr="007B56C2"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r w:rsidR="000E5906" w:rsidRPr="007B56C2">
        <w:rPr>
          <w:rFonts w:ascii="Times New Roman" w:eastAsia="Times New Roman" w:hAnsi="Times New Roman" w:cs="Times New Roman"/>
          <w:sz w:val="27"/>
          <w:szCs w:val="27"/>
        </w:rPr>
        <w:t>marca 2025</w:t>
      </w:r>
      <w:r w:rsidRPr="007B56C2">
        <w:rPr>
          <w:rFonts w:ascii="Times New Roman" w:eastAsia="Times New Roman" w:hAnsi="Times New Roman" w:cs="Times New Roman"/>
          <w:sz w:val="27"/>
          <w:szCs w:val="27"/>
        </w:rPr>
        <w:t xml:space="preserve">r. o </w:t>
      </w:r>
      <w:r w:rsidR="000E5906" w:rsidRPr="007B56C2">
        <w:rPr>
          <w:rFonts w:ascii="Times New Roman" w:eastAsia="Times New Roman" w:hAnsi="Times New Roman" w:cs="Times New Roman"/>
          <w:sz w:val="27"/>
          <w:szCs w:val="27"/>
        </w:rPr>
        <w:t>rynku pracy i służbach zatrudnienia</w:t>
      </w:r>
      <w:r w:rsidRPr="007B56C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B0291" w:rsidRPr="007B56C2">
        <w:rPr>
          <w:rFonts w:ascii="Times New Roman" w:hAnsi="Times New Roman" w:cs="Times New Roman"/>
          <w:sz w:val="27"/>
          <w:szCs w:val="27"/>
        </w:rPr>
        <w:t>(</w:t>
      </w:r>
      <w:r w:rsidRPr="007B56C2">
        <w:rPr>
          <w:rFonts w:ascii="Times New Roman" w:eastAsia="Calibri" w:hAnsi="Times New Roman" w:cs="Times New Roman"/>
          <w:sz w:val="27"/>
          <w:szCs w:val="27"/>
        </w:rPr>
        <w:t>Dz. U.  202</w:t>
      </w:r>
      <w:r w:rsidR="000E5906" w:rsidRPr="007B56C2">
        <w:rPr>
          <w:rFonts w:ascii="Times New Roman" w:eastAsia="Calibri" w:hAnsi="Times New Roman" w:cs="Times New Roman"/>
          <w:sz w:val="27"/>
          <w:szCs w:val="27"/>
        </w:rPr>
        <w:t>5</w:t>
      </w:r>
      <w:r w:rsidRPr="007B56C2">
        <w:rPr>
          <w:rFonts w:ascii="Times New Roman" w:eastAsia="Calibri" w:hAnsi="Times New Roman" w:cs="Times New Roman"/>
          <w:sz w:val="27"/>
          <w:szCs w:val="27"/>
        </w:rPr>
        <w:t xml:space="preserve"> r.</w:t>
      </w:r>
      <w:r w:rsidR="001147E4" w:rsidRPr="007B56C2">
        <w:rPr>
          <w:rFonts w:ascii="Times New Roman" w:eastAsia="Calibri" w:hAnsi="Times New Roman" w:cs="Times New Roman"/>
          <w:sz w:val="27"/>
          <w:szCs w:val="27"/>
        </w:rPr>
        <w:t>,</w:t>
      </w:r>
      <w:r w:rsidRPr="007B56C2">
        <w:rPr>
          <w:rFonts w:ascii="Times New Roman" w:eastAsia="Calibri" w:hAnsi="Times New Roman" w:cs="Times New Roman"/>
          <w:sz w:val="27"/>
          <w:szCs w:val="27"/>
        </w:rPr>
        <w:t xml:space="preserve"> poz. </w:t>
      </w:r>
      <w:r w:rsidR="000E5906" w:rsidRPr="007B56C2">
        <w:rPr>
          <w:rFonts w:ascii="Times New Roman" w:eastAsia="Calibri" w:hAnsi="Times New Roman" w:cs="Times New Roman"/>
          <w:sz w:val="27"/>
          <w:szCs w:val="27"/>
        </w:rPr>
        <w:t>620</w:t>
      </w:r>
      <w:r w:rsidRPr="007B56C2">
        <w:rPr>
          <w:rFonts w:ascii="Times New Roman" w:eastAsia="Calibri" w:hAnsi="Times New Roman" w:cs="Times New Roman"/>
          <w:sz w:val="27"/>
          <w:szCs w:val="27"/>
        </w:rPr>
        <w:t>)</w:t>
      </w:r>
      <w:r w:rsidRPr="007B56C2">
        <w:rPr>
          <w:rFonts w:ascii="Times New Roman" w:hAnsi="Times New Roman" w:cs="Times New Roman"/>
          <w:sz w:val="27"/>
          <w:szCs w:val="27"/>
        </w:rPr>
        <w:t>,</w:t>
      </w:r>
    </w:p>
    <w:bookmarkEnd w:id="0"/>
    <w:p w14:paraId="517284CC" w14:textId="368ED1A5" w:rsidR="00122E27" w:rsidRPr="002F69E4" w:rsidRDefault="00257D29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>Rozporządzenia Ministra Rodziny, Pracy i Polityki Społecznej z dnia 14 lipca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2017</w:t>
      </w:r>
      <w:r w:rsidR="005D7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r. w sprawie dokonywania z Funduszu Pracy refundacji kosztów wyposażenia lub doposażenia stanowiska pracy oraz przyznawania środków na podjęcie działalności gospodarczej (Dz. U. z 20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22</w:t>
      </w:r>
      <w:r w:rsidR="001D266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r., poz. 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243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 </w:t>
      </w:r>
      <w:proofErr w:type="spellStart"/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późn</w:t>
      </w:r>
      <w:proofErr w:type="spellEnd"/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A92A73"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54346">
        <w:rPr>
          <w:rFonts w:ascii="Times New Roman" w:eastAsia="Times New Roman" w:hAnsi="Times New Roman" w:cs="Times New Roman"/>
          <w:color w:val="000000"/>
          <w:sz w:val="27"/>
          <w:szCs w:val="27"/>
        </w:rPr>
        <w:t>z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m</w:t>
      </w:r>
      <w:r w:rsidR="00B5434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),</w:t>
      </w:r>
    </w:p>
    <w:p w14:paraId="315D6532" w14:textId="23311CEA" w:rsidR="00122E27" w:rsidRPr="002F69E4" w:rsidRDefault="00257D29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Rozporządzenia Komisji (UE) 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r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2023/2831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 dnia 1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grudnia 20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r. w sprawie stosowania art. 107 i 108 Traktatu o funkcjonowaniu Unii Europejskiej do pomocy de </w:t>
      </w:r>
      <w:proofErr w:type="spellStart"/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minimis</w:t>
      </w:r>
      <w:proofErr w:type="spellEnd"/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(Dz. Urz. UE L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2023/2831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 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15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.12.20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r.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),</w:t>
      </w:r>
    </w:p>
    <w:p w14:paraId="66FFF5E5" w14:textId="06FA4610" w:rsidR="00122E27" w:rsidRPr="00106A75" w:rsidRDefault="001B0291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Ustawy z dnia 23 kwietnia 1964 r. - Kodeks Cywilny</w:t>
      </w:r>
      <w:r w:rsidR="00257D29" w:rsidRPr="001E3B79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3B79" w:rsidRPr="001E3B79">
        <w:rPr>
          <w:rFonts w:ascii="Times New Roman" w:eastAsia="Times New Roman" w:hAnsi="Times New Roman"/>
        </w:rPr>
        <w:t xml:space="preserve"> 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>(Dz. U. z 202</w:t>
      </w:r>
      <w:r w:rsidR="00CA0CAE">
        <w:rPr>
          <w:rFonts w:ascii="Times New Roman" w:eastAsia="Times New Roman" w:hAnsi="Times New Roman"/>
          <w:sz w:val="27"/>
          <w:szCs w:val="27"/>
        </w:rPr>
        <w:t>4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 xml:space="preserve"> r.</w:t>
      </w:r>
      <w:r w:rsidR="001147E4">
        <w:rPr>
          <w:rFonts w:ascii="Times New Roman" w:eastAsia="Times New Roman" w:hAnsi="Times New Roman"/>
          <w:sz w:val="27"/>
          <w:szCs w:val="27"/>
        </w:rPr>
        <w:t>,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 xml:space="preserve"> poz. 1</w:t>
      </w:r>
      <w:r w:rsidR="00CA0CAE">
        <w:rPr>
          <w:rFonts w:ascii="Times New Roman" w:eastAsia="Times New Roman" w:hAnsi="Times New Roman"/>
          <w:sz w:val="27"/>
          <w:szCs w:val="27"/>
        </w:rPr>
        <w:t>061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 xml:space="preserve"> z </w:t>
      </w:r>
      <w:proofErr w:type="spellStart"/>
      <w:r w:rsidR="001E3B79" w:rsidRPr="001E3B79">
        <w:rPr>
          <w:rFonts w:ascii="Times New Roman" w:eastAsia="Times New Roman" w:hAnsi="Times New Roman"/>
          <w:sz w:val="27"/>
          <w:szCs w:val="27"/>
        </w:rPr>
        <w:t>późn</w:t>
      </w:r>
      <w:proofErr w:type="spellEnd"/>
      <w:r w:rsidR="001E3B79" w:rsidRPr="001E3B79">
        <w:rPr>
          <w:rFonts w:ascii="Times New Roman" w:eastAsia="Times New Roman" w:hAnsi="Times New Roman"/>
          <w:sz w:val="27"/>
          <w:szCs w:val="27"/>
        </w:rPr>
        <w:t>. zm</w:t>
      </w:r>
      <w:r w:rsidR="00AE44C1">
        <w:rPr>
          <w:rFonts w:ascii="Times New Roman" w:eastAsia="Times New Roman" w:hAnsi="Times New Roman"/>
          <w:sz w:val="27"/>
          <w:szCs w:val="27"/>
        </w:rPr>
        <w:t>.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>),</w:t>
      </w:r>
    </w:p>
    <w:p w14:paraId="04893E04" w14:textId="13F1868D" w:rsidR="001B0291" w:rsidRPr="0009201B" w:rsidRDefault="001B0291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Ustawy z dnia 30 kwietnia</w:t>
      </w:r>
      <w:r w:rsidR="005D7F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2004 r.</w:t>
      </w:r>
      <w:r w:rsidR="0009201B">
        <w:rPr>
          <w:rFonts w:ascii="Times New Roman" w:eastAsia="Times New Roman" w:hAnsi="Times New Roman" w:cs="Times New Roman"/>
          <w:sz w:val="27"/>
          <w:szCs w:val="27"/>
        </w:rPr>
        <w:t xml:space="preserve"> o </w:t>
      </w:r>
      <w:r>
        <w:rPr>
          <w:rFonts w:ascii="Times New Roman" w:eastAsia="Times New Roman" w:hAnsi="Times New Roman" w:cs="Times New Roman"/>
          <w:sz w:val="27"/>
          <w:szCs w:val="27"/>
        </w:rPr>
        <w:t>postępowaniu</w:t>
      </w:r>
      <w:r w:rsidR="0009201B">
        <w:rPr>
          <w:rFonts w:ascii="Times New Roman" w:eastAsia="Times New Roman" w:hAnsi="Times New Roman" w:cs="Times New Roman"/>
          <w:sz w:val="27"/>
          <w:szCs w:val="27"/>
        </w:rPr>
        <w:t xml:space="preserve"> w sprawach dotyczących pomocy publicznej</w:t>
      </w:r>
      <w:r w:rsidR="001E3B7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>(Dz. U. z 202</w:t>
      </w:r>
      <w:r w:rsidR="005D7F1F">
        <w:rPr>
          <w:rFonts w:ascii="Times New Roman" w:eastAsia="Times New Roman" w:hAnsi="Times New Roman" w:cs="Times New Roman"/>
          <w:sz w:val="27"/>
          <w:szCs w:val="27"/>
        </w:rPr>
        <w:t>3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 xml:space="preserve"> r., poz. 7</w:t>
      </w:r>
      <w:r w:rsidR="005D7F1F">
        <w:rPr>
          <w:rFonts w:ascii="Times New Roman" w:eastAsia="Times New Roman" w:hAnsi="Times New Roman" w:cs="Times New Roman"/>
          <w:sz w:val="27"/>
          <w:szCs w:val="27"/>
        </w:rPr>
        <w:t>02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 xml:space="preserve"> z </w:t>
      </w:r>
      <w:proofErr w:type="spellStart"/>
      <w:r w:rsidR="00AE44C1">
        <w:rPr>
          <w:rFonts w:ascii="Times New Roman" w:eastAsia="Times New Roman" w:hAnsi="Times New Roman" w:cs="Times New Roman"/>
          <w:sz w:val="27"/>
          <w:szCs w:val="27"/>
        </w:rPr>
        <w:t>późń</w:t>
      </w:r>
      <w:proofErr w:type="spellEnd"/>
      <w:r w:rsidR="00AE44C1">
        <w:rPr>
          <w:rFonts w:ascii="Times New Roman" w:eastAsia="Times New Roman" w:hAnsi="Times New Roman" w:cs="Times New Roman"/>
          <w:sz w:val="27"/>
          <w:szCs w:val="27"/>
        </w:rPr>
        <w:t>. zm.)</w:t>
      </w:r>
      <w:r w:rsidR="00C81B6D">
        <w:rPr>
          <w:rFonts w:ascii="Times New Roman" w:eastAsia="Times New Roman" w:hAnsi="Times New Roman" w:cs="Times New Roman"/>
          <w:sz w:val="27"/>
          <w:szCs w:val="27"/>
        </w:rPr>
        <w:t>,</w:t>
      </w:r>
    </w:p>
    <w:p w14:paraId="201CE18B" w14:textId="74D6BB3A" w:rsidR="0009201B" w:rsidRPr="00AE44C1" w:rsidRDefault="0009201B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Ustawy z dnia 6 marca 2018 r. Prawo przedsiębiorców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>Dz. U. z 202</w:t>
      </w:r>
      <w:r w:rsidR="005D7F1F">
        <w:rPr>
          <w:rFonts w:ascii="Times New Roman" w:hAnsi="Times New Roman" w:cs="Times New Roman"/>
          <w:iCs/>
          <w:sz w:val="27"/>
          <w:szCs w:val="27"/>
        </w:rPr>
        <w:t>4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 xml:space="preserve"> r</w:t>
      </w:r>
      <w:r w:rsidR="001147E4">
        <w:rPr>
          <w:rFonts w:ascii="Times New Roman" w:hAnsi="Times New Roman" w:cs="Times New Roman"/>
          <w:iCs/>
          <w:sz w:val="27"/>
          <w:szCs w:val="27"/>
        </w:rPr>
        <w:t>.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>, poz. 2</w:t>
      </w:r>
      <w:r w:rsidR="005D7F1F">
        <w:rPr>
          <w:rFonts w:ascii="Times New Roman" w:hAnsi="Times New Roman" w:cs="Times New Roman"/>
          <w:iCs/>
          <w:sz w:val="27"/>
          <w:szCs w:val="27"/>
        </w:rPr>
        <w:t>36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 xml:space="preserve"> z </w:t>
      </w:r>
      <w:proofErr w:type="spellStart"/>
      <w:r w:rsidR="00AE44C1" w:rsidRPr="00AE44C1">
        <w:rPr>
          <w:rFonts w:ascii="Times New Roman" w:hAnsi="Times New Roman" w:cs="Times New Roman"/>
          <w:iCs/>
          <w:sz w:val="27"/>
          <w:szCs w:val="27"/>
        </w:rPr>
        <w:t>późn</w:t>
      </w:r>
      <w:proofErr w:type="spellEnd"/>
      <w:r w:rsidR="00AE44C1" w:rsidRPr="00AE44C1">
        <w:rPr>
          <w:rFonts w:ascii="Times New Roman" w:hAnsi="Times New Roman" w:cs="Times New Roman"/>
          <w:iCs/>
          <w:sz w:val="27"/>
          <w:szCs w:val="27"/>
        </w:rPr>
        <w:t>. zm.),</w:t>
      </w:r>
    </w:p>
    <w:p w14:paraId="0F054CEB" w14:textId="19EB1679" w:rsidR="0009201B" w:rsidRPr="00C266D6" w:rsidRDefault="0009201B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9201B">
        <w:rPr>
          <w:rFonts w:ascii="Times New Roman" w:hAnsi="Times New Roman" w:cs="Times New Roman"/>
          <w:sz w:val="27"/>
          <w:szCs w:val="27"/>
        </w:rPr>
        <w:t xml:space="preserve">Ustawy z dnia 11 marca 2004 r. o podatku od towarów i </w:t>
      </w:r>
      <w:r w:rsidRPr="00C266D6">
        <w:rPr>
          <w:rFonts w:ascii="Times New Roman" w:hAnsi="Times New Roman" w:cs="Times New Roman"/>
          <w:sz w:val="27"/>
          <w:szCs w:val="27"/>
        </w:rPr>
        <w:t>usług</w:t>
      </w:r>
      <w:r w:rsidR="00C266D6" w:rsidRPr="00C266D6">
        <w:rPr>
          <w:rFonts w:ascii="Times New Roman" w:hAnsi="Times New Roman" w:cs="Times New Roman"/>
          <w:sz w:val="27"/>
          <w:szCs w:val="27"/>
        </w:rPr>
        <w:t xml:space="preserve"> </w:t>
      </w:r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>(Dz. U. z 202</w:t>
      </w:r>
      <w:r w:rsidR="005D7F1F">
        <w:rPr>
          <w:rFonts w:ascii="Times New Roman" w:eastAsia="Times New Roman" w:hAnsi="Times New Roman"/>
          <w:iCs/>
          <w:sz w:val="27"/>
          <w:szCs w:val="27"/>
        </w:rPr>
        <w:t>4</w:t>
      </w:r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 xml:space="preserve">r., poz. </w:t>
      </w:r>
      <w:r w:rsidR="005D7F1F">
        <w:rPr>
          <w:rFonts w:ascii="Times New Roman" w:eastAsia="Times New Roman" w:hAnsi="Times New Roman"/>
          <w:iCs/>
          <w:sz w:val="27"/>
          <w:szCs w:val="27"/>
        </w:rPr>
        <w:t>361</w:t>
      </w:r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 xml:space="preserve">, z </w:t>
      </w:r>
      <w:proofErr w:type="spellStart"/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>późn</w:t>
      </w:r>
      <w:proofErr w:type="spellEnd"/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 xml:space="preserve">. zm.) </w:t>
      </w:r>
    </w:p>
    <w:p w14:paraId="5964886B" w14:textId="73AA5034" w:rsidR="00122E27" w:rsidRPr="00E263F1" w:rsidRDefault="00E263F1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>Niniejszych zasad.</w:t>
      </w:r>
    </w:p>
    <w:p w14:paraId="00D261CB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§ 2</w:t>
      </w:r>
    </w:p>
    <w:p w14:paraId="21FE51F5" w14:textId="77777777" w:rsidR="00122E27" w:rsidRPr="002F69E4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349AFA19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Ilekroć w Zasadach mowa jest o:</w:t>
      </w:r>
    </w:p>
    <w:p w14:paraId="38796B1C" w14:textId="77777777" w:rsidR="00122E27" w:rsidRPr="002F69E4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250EE116" w14:textId="77777777" w:rsidR="00122E27" w:rsidRPr="002F69E4" w:rsidRDefault="0009201B">
      <w:pPr>
        <w:pStyle w:val="Akapitzlist"/>
        <w:widowControl w:val="0"/>
        <w:numPr>
          <w:ilvl w:val="0"/>
          <w:numId w:val="2"/>
        </w:numPr>
        <w:tabs>
          <w:tab w:val="left" w:pos="1362"/>
          <w:tab w:val="left" w:pos="9314"/>
          <w:tab w:val="left" w:pos="9740"/>
          <w:tab w:val="left" w:pos="10166"/>
        </w:tabs>
        <w:spacing w:after="0" w:line="100" w:lineRule="atLeast"/>
        <w:ind w:left="510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„Dyrektor</w:t>
      </w:r>
      <w:r w:rsidR="00257D29" w:rsidRPr="002F69E4">
        <w:rPr>
          <w:rFonts w:ascii="Times New Roman" w:hAnsi="Times New Roman" w:cs="Times New Roman"/>
          <w:sz w:val="27"/>
          <w:szCs w:val="27"/>
        </w:rPr>
        <w:t>” – oznacza to działającego z upoważnienia Starosty Powiatu Garwolińskiego Dyrektora Powiatowego Urzędu Pracy w Garwolinie;</w:t>
      </w:r>
    </w:p>
    <w:p w14:paraId="46DDC4EF" w14:textId="77777777" w:rsidR="00122E27" w:rsidRPr="002F69E4" w:rsidRDefault="00257D29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„Komisji” – należy przez to rozumieć Komisję ds. opiniowania wniosków, powołaną  przez Dyrektora Powiatowego Urzędu Pracy w Garwolinie;</w:t>
      </w:r>
    </w:p>
    <w:p w14:paraId="44D8EAA7" w14:textId="77777777" w:rsidR="00122E27" w:rsidRPr="002F69E4" w:rsidRDefault="00257D29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„urzędzie” – oznacza Powiatowy Urząd Pracy w Garwolinie; </w:t>
      </w:r>
    </w:p>
    <w:p w14:paraId="50AEDCBD" w14:textId="27104393" w:rsidR="00122E27" w:rsidRPr="00157734" w:rsidRDefault="00257D29" w:rsidP="00157734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157734">
        <w:rPr>
          <w:rFonts w:ascii="Times New Roman" w:hAnsi="Times New Roman" w:cs="Times New Roman"/>
          <w:sz w:val="27"/>
          <w:szCs w:val="27"/>
        </w:rPr>
        <w:t>„ustawie”  – należy przez to rozumieć ustawę z dnia 20</w:t>
      </w:r>
      <w:r w:rsidR="00157734" w:rsidRPr="00157734">
        <w:rPr>
          <w:rFonts w:ascii="Times New Roman" w:hAnsi="Times New Roman" w:cs="Times New Roman"/>
          <w:sz w:val="27"/>
          <w:szCs w:val="27"/>
        </w:rPr>
        <w:t xml:space="preserve"> marca 2025r. o rynku pracy i służbach zatrudnienia (Dz. U.  2025 r., poz. 620),</w:t>
      </w:r>
      <w:r w:rsidRPr="0015773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F5710DB" w14:textId="19C39204" w:rsidR="00122E27" w:rsidRPr="002F69E4" w:rsidRDefault="00257D29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„rozporządzeniu” – należy przez to rozumieć rozporządzenie Ministra Rodziny, Pracy i Polityki Społecznej z dnia 14 lipca 2017</w:t>
      </w:r>
      <w:r w:rsidR="0082058A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r. w sprawie dokonywania z Funduszu Pracy refundacji  kosztów wyposażenia lub doposażenia stanowiska pracy oraz przyznawania środków na podjęcie działalności gospodarczej (Dz. U. z 20</w:t>
      </w:r>
      <w:r w:rsidR="00E87EE1">
        <w:rPr>
          <w:rFonts w:ascii="Times New Roman" w:hAnsi="Times New Roman" w:cs="Times New Roman"/>
          <w:sz w:val="27"/>
          <w:szCs w:val="27"/>
        </w:rPr>
        <w:t xml:space="preserve">22 </w:t>
      </w:r>
      <w:r w:rsidRPr="002F69E4">
        <w:rPr>
          <w:rFonts w:ascii="Times New Roman" w:hAnsi="Times New Roman" w:cs="Times New Roman"/>
          <w:sz w:val="27"/>
          <w:szCs w:val="27"/>
        </w:rPr>
        <w:t>r., poz.</w:t>
      </w:r>
      <w:r w:rsidR="00E85F65">
        <w:rPr>
          <w:rFonts w:ascii="Times New Roman" w:hAnsi="Times New Roman" w:cs="Times New Roman"/>
          <w:sz w:val="27"/>
          <w:szCs w:val="27"/>
        </w:rPr>
        <w:t xml:space="preserve"> </w:t>
      </w:r>
      <w:r w:rsidR="00E87EE1">
        <w:rPr>
          <w:rFonts w:ascii="Times New Roman" w:hAnsi="Times New Roman" w:cs="Times New Roman"/>
          <w:sz w:val="27"/>
          <w:szCs w:val="27"/>
        </w:rPr>
        <w:t>243</w:t>
      </w:r>
      <w:r w:rsidRPr="002F69E4">
        <w:rPr>
          <w:rFonts w:ascii="Times New Roman" w:hAnsi="Times New Roman" w:cs="Times New Roman"/>
          <w:sz w:val="27"/>
          <w:szCs w:val="27"/>
        </w:rPr>
        <w:t xml:space="preserve"> z późn.zm);</w:t>
      </w:r>
    </w:p>
    <w:p w14:paraId="2A2E855D" w14:textId="568B1CCD" w:rsidR="0009201B" w:rsidRPr="00157734" w:rsidRDefault="00257D29" w:rsidP="0009201B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157734">
        <w:rPr>
          <w:rFonts w:ascii="Times New Roman" w:hAnsi="Times New Roman" w:cs="Times New Roman"/>
          <w:sz w:val="27"/>
          <w:szCs w:val="27"/>
        </w:rPr>
        <w:t>„bezrobotnym” – oznacza to osobę spełniającą prze</w:t>
      </w:r>
      <w:r w:rsidR="0009201B" w:rsidRPr="00157734">
        <w:rPr>
          <w:rFonts w:ascii="Times New Roman" w:hAnsi="Times New Roman" w:cs="Times New Roman"/>
          <w:sz w:val="27"/>
          <w:szCs w:val="27"/>
        </w:rPr>
        <w:t>słanki art. 2  pkt</w:t>
      </w:r>
      <w:r w:rsidR="0082058A" w:rsidRPr="00157734">
        <w:rPr>
          <w:rFonts w:ascii="Times New Roman" w:hAnsi="Times New Roman" w:cs="Times New Roman"/>
          <w:sz w:val="27"/>
          <w:szCs w:val="27"/>
        </w:rPr>
        <w:t xml:space="preserve"> </w:t>
      </w:r>
      <w:r w:rsidR="001176EF">
        <w:rPr>
          <w:rFonts w:ascii="Times New Roman" w:hAnsi="Times New Roman" w:cs="Times New Roman"/>
          <w:sz w:val="27"/>
          <w:szCs w:val="27"/>
        </w:rPr>
        <w:t>1</w:t>
      </w:r>
      <w:r w:rsidR="0009201B" w:rsidRPr="00157734">
        <w:rPr>
          <w:rFonts w:ascii="Times New Roman" w:hAnsi="Times New Roman" w:cs="Times New Roman"/>
          <w:sz w:val="27"/>
          <w:szCs w:val="27"/>
        </w:rPr>
        <w:t xml:space="preserve"> ustawy z dnia 20</w:t>
      </w:r>
      <w:r w:rsidR="00157734" w:rsidRPr="00157734">
        <w:rPr>
          <w:rFonts w:ascii="Times New Roman" w:hAnsi="Times New Roman" w:cs="Times New Roman"/>
          <w:sz w:val="27"/>
          <w:szCs w:val="27"/>
        </w:rPr>
        <w:t xml:space="preserve"> marca 2025r. o rynku pracy i służbach zatrudnienia (Dz. U.  2025 r., poz. 620),</w:t>
      </w:r>
    </w:p>
    <w:p w14:paraId="55BF1886" w14:textId="6A699E1D" w:rsidR="002F69E4" w:rsidRPr="0009201B" w:rsidRDefault="00257D29" w:rsidP="0009201B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rStyle w:val="Domylnaczcionkaakapitu1"/>
          <w:sz w:val="27"/>
          <w:szCs w:val="27"/>
        </w:rPr>
      </w:pPr>
      <w:r w:rsidRPr="0009201B">
        <w:rPr>
          <w:rFonts w:ascii="Times New Roman" w:hAnsi="Times New Roman" w:cs="Times New Roman"/>
          <w:sz w:val="27"/>
          <w:szCs w:val="27"/>
        </w:rPr>
        <w:lastRenderedPageBreak/>
        <w:t>„przeciętnym wynagrodzeniu”  – należy przez to rozumieć przeciętne wynagrodzenie w poprzednim kwartale</w:t>
      </w:r>
      <w:r w:rsidR="00C81B6D">
        <w:rPr>
          <w:rFonts w:ascii="Times New Roman" w:hAnsi="Times New Roman" w:cs="Times New Roman"/>
          <w:sz w:val="27"/>
          <w:szCs w:val="27"/>
        </w:rPr>
        <w:t>,</w:t>
      </w:r>
      <w:r w:rsidRPr="0009201B">
        <w:rPr>
          <w:rFonts w:ascii="Times New Roman" w:hAnsi="Times New Roman" w:cs="Times New Roman"/>
          <w:sz w:val="27"/>
          <w:szCs w:val="27"/>
        </w:rPr>
        <w:t xml:space="preserve"> od pierwszego dnia następnego miesiąca po ogłoszeniu przez Prezesa Głównego Urzędu Statystycznego w Dzienniku Urzędowym Rzeczpospolitej Polskiej „Monitor Polski”, na podstawie art. 20 pkt 2 ustawy z dnia 17 grudnia 1998r. o emeryturach i rentach z Funduszu Ubezpieczeń Społecznych </w:t>
      </w:r>
      <w:r w:rsidR="008D1289">
        <w:rPr>
          <w:rStyle w:val="Domylnaczcionkaakapitu1"/>
          <w:rFonts w:ascii="Times New Roman" w:hAnsi="Times New Roman" w:cs="Times New Roman"/>
          <w:sz w:val="27"/>
          <w:szCs w:val="27"/>
        </w:rPr>
        <w:t>(Dz. U. z 202</w:t>
      </w:r>
      <w:r w:rsidR="00157734">
        <w:rPr>
          <w:rStyle w:val="Domylnaczcionkaakapitu1"/>
          <w:rFonts w:ascii="Times New Roman" w:hAnsi="Times New Roman" w:cs="Times New Roman"/>
          <w:sz w:val="27"/>
          <w:szCs w:val="27"/>
        </w:rPr>
        <w:t>4</w:t>
      </w:r>
      <w:r w:rsidR="008D1289">
        <w:rPr>
          <w:rStyle w:val="Domylnaczcionkaakapitu1"/>
          <w:rFonts w:ascii="Times New Roman" w:hAnsi="Times New Roman" w:cs="Times New Roman"/>
          <w:sz w:val="27"/>
          <w:szCs w:val="27"/>
        </w:rPr>
        <w:t xml:space="preserve"> r. poz. </w:t>
      </w:r>
      <w:r w:rsidR="00F06A1E">
        <w:rPr>
          <w:rStyle w:val="Domylnaczcionkaakapitu1"/>
          <w:rFonts w:ascii="Times New Roman" w:hAnsi="Times New Roman" w:cs="Times New Roman"/>
          <w:sz w:val="27"/>
          <w:szCs w:val="27"/>
        </w:rPr>
        <w:t>1</w:t>
      </w:r>
      <w:r w:rsidR="00157734">
        <w:rPr>
          <w:rStyle w:val="Domylnaczcionkaakapitu1"/>
          <w:rFonts w:ascii="Times New Roman" w:hAnsi="Times New Roman" w:cs="Times New Roman"/>
          <w:sz w:val="27"/>
          <w:szCs w:val="27"/>
        </w:rPr>
        <w:t>631 i 1674).</w:t>
      </w:r>
    </w:p>
    <w:p w14:paraId="53898AFB" w14:textId="77777777" w:rsidR="002B240A" w:rsidRDefault="002F69E4" w:rsidP="002F69E4">
      <w:pPr>
        <w:pStyle w:val="Akapitzlist"/>
        <w:widowControl w:val="0"/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ind w:left="502"/>
        <w:jc w:val="both"/>
        <w:rPr>
          <w:rStyle w:val="Domylnaczcionkaakapitu1"/>
          <w:rFonts w:ascii="Times New Roman" w:hAnsi="Times New Roman" w:cs="Times New Roman"/>
          <w:sz w:val="27"/>
          <w:szCs w:val="27"/>
        </w:rPr>
      </w:pPr>
      <w:r>
        <w:rPr>
          <w:rStyle w:val="Domylnaczcionkaakapitu1"/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AF2075" w:rsidRPr="002F69E4">
        <w:rPr>
          <w:rStyle w:val="Domylnaczcionkaakapitu1"/>
          <w:rFonts w:ascii="Times New Roman" w:hAnsi="Times New Roman" w:cs="Times New Roman"/>
          <w:sz w:val="27"/>
          <w:szCs w:val="27"/>
        </w:rPr>
        <w:t xml:space="preserve"> </w:t>
      </w:r>
    </w:p>
    <w:p w14:paraId="1F1CC16C" w14:textId="5E21735C" w:rsidR="00122E27" w:rsidRPr="002F69E4" w:rsidRDefault="002B240A" w:rsidP="002F69E4">
      <w:pPr>
        <w:pStyle w:val="Akapitzlist"/>
        <w:widowControl w:val="0"/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ind w:left="502"/>
        <w:jc w:val="both"/>
        <w:rPr>
          <w:sz w:val="27"/>
          <w:szCs w:val="27"/>
        </w:rPr>
      </w:pPr>
      <w:r>
        <w:rPr>
          <w:rStyle w:val="Domylnaczcionkaakapitu1"/>
          <w:rFonts w:ascii="Times New Roman" w:hAnsi="Times New Roman" w:cs="Times New Roman"/>
          <w:sz w:val="27"/>
          <w:szCs w:val="27"/>
        </w:rPr>
        <w:tab/>
      </w:r>
      <w:r>
        <w:rPr>
          <w:rStyle w:val="Domylnaczcionkaakapitu1"/>
          <w:rFonts w:ascii="Times New Roman" w:hAnsi="Times New Roman" w:cs="Times New Roman"/>
          <w:sz w:val="27"/>
          <w:szCs w:val="27"/>
        </w:rPr>
        <w:tab/>
        <w:t xml:space="preserve">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3</w:t>
      </w:r>
    </w:p>
    <w:p w14:paraId="2D34FF90" w14:textId="77777777" w:rsidR="00122E27" w:rsidRPr="002F69E4" w:rsidRDefault="00122E27">
      <w:pPr>
        <w:jc w:val="center"/>
        <w:rPr>
          <w:sz w:val="27"/>
          <w:szCs w:val="27"/>
        </w:rPr>
      </w:pPr>
    </w:p>
    <w:p w14:paraId="653CFB0C" w14:textId="2AB11392" w:rsidR="00122E27" w:rsidRPr="002F69E4" w:rsidRDefault="00257D29">
      <w:pPr>
        <w:numPr>
          <w:ilvl w:val="0"/>
          <w:numId w:val="3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bCs/>
          <w:sz w:val="27"/>
          <w:szCs w:val="27"/>
        </w:rPr>
        <w:t>Zgodnie z art.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57734">
        <w:rPr>
          <w:rFonts w:ascii="Times New Roman" w:hAnsi="Times New Roman" w:cs="Times New Roman"/>
          <w:bCs/>
          <w:sz w:val="27"/>
          <w:szCs w:val="27"/>
        </w:rPr>
        <w:t>147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ust.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bCs/>
          <w:sz w:val="27"/>
          <w:szCs w:val="27"/>
        </w:rPr>
        <w:t>1 pkt.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57734">
        <w:rPr>
          <w:rFonts w:ascii="Times New Roman" w:hAnsi="Times New Roman" w:cs="Times New Roman"/>
          <w:bCs/>
          <w:sz w:val="27"/>
          <w:szCs w:val="27"/>
        </w:rPr>
        <w:t>1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ustawy </w:t>
      </w:r>
      <w:r w:rsidR="003B0AC0" w:rsidRPr="007B56C2">
        <w:rPr>
          <w:rFonts w:ascii="Times New Roman" w:hAnsi="Times New Roman" w:cs="Times New Roman"/>
          <w:bCs/>
          <w:color w:val="auto"/>
          <w:sz w:val="27"/>
          <w:szCs w:val="27"/>
        </w:rPr>
        <w:t>Starosta</w:t>
      </w:r>
      <w:r w:rsidR="003B0AC0">
        <w:rPr>
          <w:rFonts w:ascii="Times New Roman" w:hAnsi="Times New Roman" w:cs="Times New Roman"/>
          <w:bCs/>
          <w:color w:val="EE0000"/>
          <w:sz w:val="27"/>
          <w:szCs w:val="27"/>
        </w:rPr>
        <w:t xml:space="preserve"> </w:t>
      </w:r>
      <w:r w:rsidR="00383F95">
        <w:rPr>
          <w:rFonts w:ascii="Times New Roman" w:hAnsi="Times New Roman" w:cs="Times New Roman"/>
          <w:bCs/>
          <w:color w:val="EE0000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bCs/>
          <w:sz w:val="27"/>
          <w:szCs w:val="27"/>
        </w:rPr>
        <w:t>może z Funduszu Pracy przyznać bezrobotnemu, jednorazowo środki na podjęcie działalności gospodarczej, w tym na pokrycie kosztów pomocy prawnej, konsultacji i doradztwa związan</w:t>
      </w:r>
      <w:r w:rsidR="003B0AC0">
        <w:rPr>
          <w:rFonts w:ascii="Times New Roman" w:hAnsi="Times New Roman" w:cs="Times New Roman"/>
          <w:bCs/>
          <w:sz w:val="27"/>
          <w:szCs w:val="27"/>
        </w:rPr>
        <w:t>ych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z podjęciem tej działalności, w wysokości określonej w umowie, nie wyższej jednak niż 6-krotn</w:t>
      </w:r>
      <w:r w:rsidR="003B0AC0">
        <w:rPr>
          <w:rFonts w:ascii="Times New Roman" w:hAnsi="Times New Roman" w:cs="Times New Roman"/>
          <w:bCs/>
          <w:sz w:val="27"/>
          <w:szCs w:val="27"/>
        </w:rPr>
        <w:t>ość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przeciętnego wynagrodzenia </w:t>
      </w:r>
      <w:r w:rsidR="003B0AC0">
        <w:rPr>
          <w:rFonts w:ascii="Times New Roman" w:hAnsi="Times New Roman" w:cs="Times New Roman"/>
          <w:bCs/>
          <w:sz w:val="27"/>
          <w:szCs w:val="27"/>
        </w:rPr>
        <w:t>obowiązującego w dniu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zawarcia umowy.</w:t>
      </w:r>
    </w:p>
    <w:p w14:paraId="6F77DCFD" w14:textId="31105246" w:rsidR="00122E27" w:rsidRPr="003B17B8" w:rsidRDefault="00257D29" w:rsidP="003B17B8">
      <w:pPr>
        <w:pStyle w:val="Domylny"/>
        <w:numPr>
          <w:ilvl w:val="0"/>
          <w:numId w:val="3"/>
        </w:numPr>
        <w:spacing w:after="0" w:line="100" w:lineRule="atLeast"/>
        <w:jc w:val="both"/>
        <w:rPr>
          <w:sz w:val="27"/>
          <w:szCs w:val="27"/>
        </w:rPr>
      </w:pPr>
      <w:r w:rsidRPr="003B17B8">
        <w:rPr>
          <w:rFonts w:ascii="Times New Roman" w:hAnsi="Times New Roman" w:cs="Times New Roman"/>
          <w:bCs/>
          <w:sz w:val="27"/>
          <w:szCs w:val="27"/>
        </w:rPr>
        <w:t xml:space="preserve">Przyznanie środków następuje na podstawie umowy zawartej pomiędzy </w:t>
      </w:r>
      <w:r w:rsidR="00383F95" w:rsidRPr="00C358D4">
        <w:rPr>
          <w:rFonts w:ascii="Times New Roman" w:hAnsi="Times New Roman" w:cs="Times New Roman"/>
          <w:bCs/>
          <w:sz w:val="27"/>
          <w:szCs w:val="27"/>
        </w:rPr>
        <w:t>Powiatem Garwolińskim</w:t>
      </w:r>
      <w:r w:rsidR="00C358D4">
        <w:rPr>
          <w:rFonts w:ascii="Times New Roman" w:hAnsi="Times New Roman" w:cs="Times New Roman"/>
          <w:bCs/>
          <w:sz w:val="27"/>
          <w:szCs w:val="27"/>
        </w:rPr>
        <w:t xml:space="preserve"> -</w:t>
      </w:r>
      <w:r w:rsidR="00FA2472" w:rsidRPr="00C358D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83F95" w:rsidRPr="00C358D4">
        <w:rPr>
          <w:rFonts w:ascii="Times New Roman" w:hAnsi="Times New Roman" w:cs="Times New Roman"/>
          <w:bCs/>
          <w:sz w:val="27"/>
          <w:szCs w:val="27"/>
        </w:rPr>
        <w:t>Powiatowym Urzędem Pracy w Garwolinie</w:t>
      </w:r>
      <w:r w:rsidR="00090937">
        <w:rPr>
          <w:rFonts w:ascii="Times New Roman" w:hAnsi="Times New Roman" w:cs="Times New Roman"/>
          <w:bCs/>
          <w:sz w:val="27"/>
          <w:szCs w:val="27"/>
        </w:rPr>
        <w:t xml:space="preserve"> a bezrobotnym.</w:t>
      </w:r>
    </w:p>
    <w:p w14:paraId="6465C9BF" w14:textId="77777777" w:rsidR="00122E27" w:rsidRPr="002F69E4" w:rsidRDefault="00257D29">
      <w:pPr>
        <w:pStyle w:val="Domylny"/>
        <w:numPr>
          <w:ilvl w:val="0"/>
          <w:numId w:val="3"/>
        </w:numPr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Przy rozpatrywaniu wniosków o przyznanie dofinansowania podjęcia działalności gospodarczej udzielanych w ramach Programów Operacyjnych współfinansowanych z Europejskiego Funduszu Społecznego i Programów Regionalnych obowiązują zasady określone w tych programach.</w:t>
      </w:r>
    </w:p>
    <w:p w14:paraId="2FF99DB2" w14:textId="77777777" w:rsidR="00122E27" w:rsidRPr="002F69E4" w:rsidRDefault="00122E27">
      <w:pPr>
        <w:pStyle w:val="Domylny"/>
        <w:spacing w:after="0" w:line="100" w:lineRule="atLeast"/>
        <w:ind w:left="502"/>
        <w:jc w:val="both"/>
        <w:rPr>
          <w:sz w:val="27"/>
          <w:szCs w:val="27"/>
        </w:rPr>
      </w:pPr>
    </w:p>
    <w:p w14:paraId="1623926E" w14:textId="77777777" w:rsidR="00122E27" w:rsidRPr="002F69E4" w:rsidRDefault="003B17B8">
      <w:pPr>
        <w:pStyle w:val="Domylny"/>
        <w:tabs>
          <w:tab w:val="left" w:pos="28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                     </w:t>
      </w:r>
      <w:r w:rsidR="00257D29" w:rsidRPr="002F69E4">
        <w:rPr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4</w:t>
      </w:r>
    </w:p>
    <w:p w14:paraId="6DB5347D" w14:textId="77777777" w:rsidR="00122E27" w:rsidRPr="002F69E4" w:rsidRDefault="00122E27">
      <w:pPr>
        <w:jc w:val="center"/>
        <w:rPr>
          <w:sz w:val="27"/>
          <w:szCs w:val="27"/>
        </w:rPr>
      </w:pPr>
    </w:p>
    <w:p w14:paraId="5BAB97E5" w14:textId="77777777" w:rsidR="00122E27" w:rsidRPr="002F69E4" w:rsidRDefault="00257D29">
      <w:pPr>
        <w:numPr>
          <w:ilvl w:val="0"/>
          <w:numId w:val="4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Przekazanie środków na podjęcie działalności następuje w terminie wskazanym w zawartej umowie.</w:t>
      </w:r>
    </w:p>
    <w:p w14:paraId="60EF0907" w14:textId="4663E5AC" w:rsidR="00122E27" w:rsidRPr="007C18FB" w:rsidRDefault="00257D29">
      <w:pPr>
        <w:numPr>
          <w:ilvl w:val="0"/>
          <w:numId w:val="4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 przypadku, gdy bezrobotny określił we wniosku stan zaawansowania działań związanych z podjęciem przyszłej działalności</w:t>
      </w:r>
      <w:r w:rsidR="00E40B37">
        <w:rPr>
          <w:rFonts w:ascii="Times New Roman" w:hAnsi="Times New Roman" w:cs="Times New Roman"/>
          <w:sz w:val="27"/>
          <w:szCs w:val="27"/>
        </w:rPr>
        <w:t xml:space="preserve">, 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urząd zastrzega sobie prawo do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przeprowadz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enia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kontrol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>i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 potwierdzając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ej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tę okoliczność.</w:t>
      </w:r>
    </w:p>
    <w:p w14:paraId="484A9E10" w14:textId="77777777" w:rsidR="00F1794B" w:rsidRPr="007C18FB" w:rsidRDefault="00F1794B" w:rsidP="00F1794B">
      <w:pPr>
        <w:ind w:left="502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</w:p>
    <w:p w14:paraId="4BECBCC8" w14:textId="60FE35D7" w:rsidR="00122E27" w:rsidRPr="002F69E4" w:rsidRDefault="003528F4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  <w:t xml:space="preserve">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5</w:t>
      </w:r>
    </w:p>
    <w:p w14:paraId="541321DE" w14:textId="77777777" w:rsidR="00122E27" w:rsidRPr="002F69E4" w:rsidRDefault="00257D29">
      <w:pPr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</w:p>
    <w:p w14:paraId="147CDEAC" w14:textId="5B3C5F07" w:rsidR="00122E27" w:rsidRPr="002F69E4" w:rsidRDefault="003528F4" w:rsidP="003528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Przyznane bezrobotnemu środki z Funduszu Pracy, o których  mowa  w § 4 </w:t>
      </w:r>
    </w:p>
    <w:p w14:paraId="1577255C" w14:textId="2D258458" w:rsidR="00122E27" w:rsidRPr="002F69E4" w:rsidRDefault="00257D29">
      <w:pPr>
        <w:ind w:left="502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ust.1 wg niniejszych zasad stanowią pomoc </w:t>
      </w:r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de </w:t>
      </w:r>
      <w:proofErr w:type="spellStart"/>
      <w:r w:rsidRPr="002F69E4">
        <w:rPr>
          <w:rFonts w:ascii="Times New Roman" w:hAnsi="Times New Roman" w:cs="Times New Roman"/>
          <w:i/>
          <w:iCs/>
          <w:sz w:val="27"/>
          <w:szCs w:val="27"/>
        </w:rPr>
        <w:t>minimis</w:t>
      </w:r>
      <w:proofErr w:type="spellEnd"/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w rozumieniu przepisów rozporządzenia Komisji (UE) </w:t>
      </w:r>
      <w:r w:rsidR="00A55159">
        <w:rPr>
          <w:rFonts w:ascii="Times New Roman" w:hAnsi="Times New Roman" w:cs="Times New Roman"/>
          <w:sz w:val="27"/>
          <w:szCs w:val="27"/>
        </w:rPr>
        <w:t>N</w:t>
      </w:r>
      <w:r w:rsidRPr="002F69E4">
        <w:rPr>
          <w:rFonts w:ascii="Times New Roman" w:hAnsi="Times New Roman" w:cs="Times New Roman"/>
          <w:sz w:val="27"/>
          <w:szCs w:val="27"/>
        </w:rPr>
        <w:t xml:space="preserve">r </w:t>
      </w:r>
      <w:r w:rsidR="00A55159">
        <w:rPr>
          <w:rFonts w:ascii="Times New Roman" w:hAnsi="Times New Roman" w:cs="Times New Roman"/>
          <w:sz w:val="27"/>
          <w:szCs w:val="27"/>
        </w:rPr>
        <w:t>2023/2831</w:t>
      </w:r>
      <w:r w:rsidRPr="002F69E4">
        <w:rPr>
          <w:rFonts w:ascii="Times New Roman" w:hAnsi="Times New Roman" w:cs="Times New Roman"/>
          <w:sz w:val="27"/>
          <w:szCs w:val="27"/>
        </w:rPr>
        <w:t xml:space="preserve"> z dnia 1</w:t>
      </w:r>
      <w:r w:rsidR="00A55159">
        <w:rPr>
          <w:rFonts w:ascii="Times New Roman" w:hAnsi="Times New Roman" w:cs="Times New Roman"/>
          <w:sz w:val="27"/>
          <w:szCs w:val="27"/>
        </w:rPr>
        <w:t>3</w:t>
      </w:r>
      <w:r w:rsidRPr="002F69E4">
        <w:rPr>
          <w:rFonts w:ascii="Times New Roman" w:hAnsi="Times New Roman" w:cs="Times New Roman"/>
          <w:sz w:val="27"/>
          <w:szCs w:val="27"/>
        </w:rPr>
        <w:t xml:space="preserve"> grudnia 20</w:t>
      </w:r>
      <w:r w:rsidR="00A55159">
        <w:rPr>
          <w:rFonts w:ascii="Times New Roman" w:hAnsi="Times New Roman" w:cs="Times New Roman"/>
          <w:sz w:val="27"/>
          <w:szCs w:val="27"/>
        </w:rPr>
        <w:t>2</w:t>
      </w:r>
      <w:r w:rsidRPr="002F69E4">
        <w:rPr>
          <w:rFonts w:ascii="Times New Roman" w:hAnsi="Times New Roman" w:cs="Times New Roman"/>
          <w:sz w:val="27"/>
          <w:szCs w:val="27"/>
        </w:rPr>
        <w:t>3</w:t>
      </w:r>
      <w:r w:rsidR="0082058A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r</w:t>
      </w:r>
      <w:r w:rsidR="0082058A">
        <w:rPr>
          <w:rFonts w:ascii="Times New Roman" w:hAnsi="Times New Roman" w:cs="Times New Roman"/>
          <w:sz w:val="27"/>
          <w:szCs w:val="27"/>
        </w:rPr>
        <w:t>.,</w:t>
      </w:r>
      <w:r w:rsidRPr="002F69E4">
        <w:rPr>
          <w:rFonts w:ascii="Times New Roman" w:hAnsi="Times New Roman" w:cs="Times New Roman"/>
          <w:sz w:val="27"/>
          <w:szCs w:val="27"/>
        </w:rPr>
        <w:t xml:space="preserve"> w sprawie stosowania art. 107 i 108 Traktatu o funkcjonowaniu Unii Europejskiej do pomocy </w:t>
      </w:r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de </w:t>
      </w:r>
      <w:proofErr w:type="spellStart"/>
      <w:r w:rsidRPr="002F69E4">
        <w:rPr>
          <w:rFonts w:ascii="Times New Roman" w:hAnsi="Times New Roman" w:cs="Times New Roman"/>
          <w:i/>
          <w:iCs/>
          <w:sz w:val="27"/>
          <w:szCs w:val="27"/>
        </w:rPr>
        <w:t>minimis</w:t>
      </w:r>
      <w:proofErr w:type="spellEnd"/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(Dz. Urz. UE L</w:t>
      </w:r>
      <w:r w:rsidR="00A55159">
        <w:rPr>
          <w:rFonts w:ascii="Times New Roman" w:hAnsi="Times New Roman" w:cs="Times New Roman"/>
          <w:sz w:val="27"/>
          <w:szCs w:val="27"/>
        </w:rPr>
        <w:t>,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  <w:r w:rsidR="00A55159">
        <w:rPr>
          <w:rFonts w:ascii="Times New Roman" w:hAnsi="Times New Roman" w:cs="Times New Roman"/>
          <w:sz w:val="27"/>
          <w:szCs w:val="27"/>
        </w:rPr>
        <w:t>2023/2831 z 15.12.2023 r.</w:t>
      </w:r>
      <w:r w:rsidRPr="002F69E4">
        <w:rPr>
          <w:rFonts w:ascii="Times New Roman" w:hAnsi="Times New Roman" w:cs="Times New Roman"/>
          <w:sz w:val="27"/>
          <w:szCs w:val="27"/>
        </w:rPr>
        <w:t>).</w:t>
      </w:r>
    </w:p>
    <w:p w14:paraId="05F5968F" w14:textId="77777777" w:rsidR="0082058A" w:rsidRDefault="003528F4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  <w:t xml:space="preserve">                              </w:t>
      </w:r>
    </w:p>
    <w:p w14:paraId="6EB7CD3E" w14:textId="77777777" w:rsidR="0082058A" w:rsidRDefault="0082058A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</w:p>
    <w:p w14:paraId="560D3D3D" w14:textId="77777777" w:rsidR="003F78C6" w:rsidRDefault="0082058A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  <w:t xml:space="preserve">                               </w:t>
      </w:r>
      <w:r w:rsidR="003528F4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</w:p>
    <w:p w14:paraId="0DA8BD09" w14:textId="77777777" w:rsidR="003F78C6" w:rsidRDefault="003F78C6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</w:p>
    <w:p w14:paraId="5D0118CA" w14:textId="318B3277" w:rsidR="00122E27" w:rsidRPr="003B17B8" w:rsidRDefault="003F78C6" w:rsidP="003F78C6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II. WNIOSEK</w:t>
      </w:r>
    </w:p>
    <w:p w14:paraId="0DD02B88" w14:textId="77777777" w:rsidR="00AA302E" w:rsidRDefault="00AA302E" w:rsidP="00AA302E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1EBF226E" w14:textId="717C925E" w:rsidR="00122E27" w:rsidRPr="002F69E4" w:rsidRDefault="00AA302E" w:rsidP="00AA302E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>
        <w:rPr>
          <w:sz w:val="27"/>
          <w:szCs w:val="27"/>
        </w:rPr>
        <w:tab/>
        <w:t xml:space="preserve">      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§6</w:t>
      </w:r>
    </w:p>
    <w:p w14:paraId="25989FEB" w14:textId="77777777" w:rsidR="00122E27" w:rsidRPr="002F69E4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6B3BB88F" w14:textId="77777777" w:rsidR="00122E27" w:rsidRPr="002F69E4" w:rsidRDefault="00257D29">
      <w:pPr>
        <w:numPr>
          <w:ilvl w:val="0"/>
          <w:numId w:val="5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Bezrobotny zamierzający rozpocząć działalność gospodarczą składa w siedzibie Urzędu wnio</w:t>
      </w:r>
      <w:r w:rsidR="003B17B8">
        <w:rPr>
          <w:rFonts w:ascii="Times New Roman" w:hAnsi="Times New Roman" w:cs="Times New Roman"/>
          <w:sz w:val="27"/>
          <w:szCs w:val="27"/>
        </w:rPr>
        <w:t>sek o przyznanie środków na podjęcie</w:t>
      </w:r>
      <w:r w:rsidRPr="002F69E4">
        <w:rPr>
          <w:rFonts w:ascii="Times New Roman" w:hAnsi="Times New Roman" w:cs="Times New Roman"/>
          <w:sz w:val="27"/>
          <w:szCs w:val="27"/>
        </w:rPr>
        <w:t xml:space="preserve"> działalności gospodarczej wraz z odpowiednimi załącznikami na obowiązującym druku.</w:t>
      </w:r>
    </w:p>
    <w:p w14:paraId="6D243D02" w14:textId="71340D8F" w:rsidR="00122E27" w:rsidRPr="002F69E4" w:rsidRDefault="00257D29">
      <w:pPr>
        <w:numPr>
          <w:ilvl w:val="0"/>
          <w:numId w:val="5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Wni</w:t>
      </w:r>
      <w:r w:rsidR="003B17B8">
        <w:rPr>
          <w:rFonts w:ascii="Times New Roman" w:hAnsi="Times New Roman" w:cs="Times New Roman"/>
          <w:sz w:val="27"/>
          <w:szCs w:val="27"/>
        </w:rPr>
        <w:t>osek o przyznanie środków na podjęcie</w:t>
      </w:r>
      <w:r w:rsidRPr="002F69E4">
        <w:rPr>
          <w:rFonts w:ascii="Times New Roman" w:hAnsi="Times New Roman" w:cs="Times New Roman"/>
          <w:sz w:val="27"/>
          <w:szCs w:val="27"/>
        </w:rPr>
        <w:t xml:space="preserve"> działalności gospodarczej zawiera następujące dane bezrobotnego:</w:t>
      </w:r>
    </w:p>
    <w:p w14:paraId="224567B2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imię i nazwisko; </w:t>
      </w:r>
    </w:p>
    <w:p w14:paraId="5BA7D5C7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adres miejsca zamieszkania; </w:t>
      </w:r>
    </w:p>
    <w:p w14:paraId="50C12363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numer PESEL, jeżeli został nadany; </w:t>
      </w:r>
    </w:p>
    <w:p w14:paraId="1C775C9E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kwotę wnioskowanego dofinansowania;</w:t>
      </w:r>
    </w:p>
    <w:p w14:paraId="7AC4197C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symbol i przedmiot planowanej działalności według Polskiej Klasyfikacji Działalności (PKD) na poziomie podklasy; </w:t>
      </w:r>
    </w:p>
    <w:p w14:paraId="5012920C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kalkulację kosztów związanych z podjęciem działalności gospodarczej oraz źródła ich finansowania;</w:t>
      </w:r>
    </w:p>
    <w:p w14:paraId="7379B4B1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szczegółową specyfikację wydatków do poniesienia w ramach dofinansowania, przeznaczonych na zakup towarów i usług, w szczególności na zakup środków trwałych, urządzeń, maszyn, materiałów, towarów, usług i materiałów reklamowych, pozyskanie lokalu, pokrycie kosztów pomocy prawnej, konsultacji i doradztwa związanych z podjęciem działalności gospodarczej;</w:t>
      </w:r>
    </w:p>
    <w:p w14:paraId="1F15DE71" w14:textId="77777777" w:rsidR="00E22AE9" w:rsidRPr="002F69E4" w:rsidRDefault="00257D29" w:rsidP="00E22AE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proponowaną formę zabezpieczenia zwrotu dofinansowania;</w:t>
      </w:r>
    </w:p>
    <w:p w14:paraId="25035D82" w14:textId="77777777" w:rsidR="00122E27" w:rsidRPr="00DE4797" w:rsidRDefault="00257D29" w:rsidP="00E22AE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podpis.  </w:t>
      </w:r>
    </w:p>
    <w:p w14:paraId="2EB0FB42" w14:textId="4B14D027" w:rsidR="00122E27" w:rsidRPr="002F69E4" w:rsidRDefault="003528F4" w:rsidP="001F5279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</w:t>
      </w:r>
      <w:r w:rsidR="00257D29" w:rsidRPr="002F69E4">
        <w:rPr>
          <w:rFonts w:ascii="Times New Roman" w:hAnsi="Times New Roman" w:cs="Times New Roman"/>
          <w:sz w:val="27"/>
          <w:szCs w:val="27"/>
        </w:rPr>
        <w:t>§7</w:t>
      </w:r>
    </w:p>
    <w:p w14:paraId="56A3D703" w14:textId="77777777" w:rsidR="00122E27" w:rsidRPr="002F69E4" w:rsidRDefault="00122E27" w:rsidP="001F5279">
      <w:pPr>
        <w:pStyle w:val="Tekstpodstawowy"/>
        <w:spacing w:after="42" w:line="100" w:lineRule="atLeast"/>
        <w:contextualSpacing/>
        <w:jc w:val="both"/>
        <w:rPr>
          <w:sz w:val="27"/>
          <w:szCs w:val="27"/>
        </w:rPr>
      </w:pPr>
    </w:p>
    <w:p w14:paraId="667C653B" w14:textId="04D5F867" w:rsidR="00122E27" w:rsidRPr="00E06ED4" w:rsidRDefault="003B17B8" w:rsidP="001F5279">
      <w:pPr>
        <w:pStyle w:val="Tekstpodstawowy"/>
        <w:numPr>
          <w:ilvl w:val="0"/>
          <w:numId w:val="6"/>
        </w:numPr>
        <w:spacing w:after="42" w:line="100" w:lineRule="atLeast"/>
        <w:contextualSpacing/>
        <w:jc w:val="both"/>
        <w:rPr>
          <w:sz w:val="27"/>
          <w:szCs w:val="27"/>
        </w:rPr>
      </w:pPr>
      <w:r w:rsidRPr="00FA2B5D">
        <w:rPr>
          <w:bCs/>
          <w:sz w:val="27"/>
          <w:szCs w:val="27"/>
        </w:rPr>
        <w:t> </w:t>
      </w:r>
      <w:r w:rsidR="009F0FA6" w:rsidRPr="00FA2B5D">
        <w:rPr>
          <w:bCs/>
          <w:sz w:val="27"/>
          <w:szCs w:val="27"/>
        </w:rPr>
        <w:t>Wniosek</w:t>
      </w:r>
      <w:r w:rsidRPr="00FA2B5D">
        <w:rPr>
          <w:bCs/>
          <w:sz w:val="27"/>
          <w:szCs w:val="27"/>
        </w:rPr>
        <w:t xml:space="preserve"> o </w:t>
      </w:r>
      <w:r w:rsidR="002D39CA" w:rsidRPr="00FA2B5D">
        <w:rPr>
          <w:bCs/>
          <w:sz w:val="27"/>
          <w:szCs w:val="27"/>
        </w:rPr>
        <w:t xml:space="preserve">dofinansowanie podjęcia działalności gospodarczej </w:t>
      </w:r>
      <w:r w:rsidR="002D39CA" w:rsidRPr="00E06ED4">
        <w:rPr>
          <w:bCs/>
          <w:sz w:val="27"/>
          <w:szCs w:val="27"/>
        </w:rPr>
        <w:t>może złożyć bezrobotny, który na dzień złożenia wniosku:</w:t>
      </w:r>
      <w:r w:rsidR="00257D29" w:rsidRPr="00E06ED4">
        <w:rPr>
          <w:bCs/>
          <w:sz w:val="27"/>
          <w:szCs w:val="27"/>
        </w:rPr>
        <w:t xml:space="preserve"> </w:t>
      </w:r>
    </w:p>
    <w:p w14:paraId="5335AA60" w14:textId="77777777" w:rsidR="003420AC" w:rsidRPr="00FA2B5D" w:rsidRDefault="003420AC" w:rsidP="001F5279">
      <w:pPr>
        <w:pStyle w:val="Tekstpodstawowy"/>
        <w:spacing w:after="42" w:line="100" w:lineRule="atLeast"/>
        <w:ind w:left="360"/>
        <w:contextualSpacing/>
        <w:jc w:val="both"/>
        <w:rPr>
          <w:sz w:val="27"/>
          <w:szCs w:val="27"/>
        </w:rPr>
      </w:pPr>
    </w:p>
    <w:p w14:paraId="524C54EB" w14:textId="5CB0B0D4" w:rsidR="00BB0552" w:rsidRPr="00FA2B5D" w:rsidRDefault="00BB0552" w:rsidP="00285BEC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w okresie ostatnich 2 lat nie był</w:t>
      </w:r>
      <w:r w:rsidR="002D39CA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karny, za przestępstwo skarbowe na podstawie ustawy z dnia 10 września 1999r.–Kodeks karny skarbowy lub za odpowiedni czyn zabroniony określony w przepisach prawa obcego;</w:t>
      </w:r>
    </w:p>
    <w:p w14:paraId="43E034D2" w14:textId="68607634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w okresie ostatnich 12 miesięcy nie wykonywał działalności gospodarczej                            na terytorium Rzeczypospolitej Polskiej i nie pozostawał</w:t>
      </w:r>
      <w:r w:rsidR="002D39CA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w okresie zawieszenia wykonywania działalności gospodarczej;</w:t>
      </w:r>
    </w:p>
    <w:p w14:paraId="2CAA5751" w14:textId="4464538C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lastRenderedPageBreak/>
        <w:t>nie wykonuj</w:t>
      </w:r>
      <w:r w:rsidR="002D39CA" w:rsidRPr="00FA2B5D">
        <w:rPr>
          <w:bCs/>
          <w:sz w:val="27"/>
          <w:szCs w:val="27"/>
        </w:rPr>
        <w:t>e</w:t>
      </w:r>
      <w:r w:rsidRPr="00FA2B5D">
        <w:rPr>
          <w:bCs/>
          <w:sz w:val="27"/>
          <w:szCs w:val="27"/>
        </w:rPr>
        <w:t xml:space="preserve"> za granicą działalności gospodarczej i nie pozostaj</w:t>
      </w:r>
      <w:r w:rsidR="002D39CA" w:rsidRPr="00FA2B5D">
        <w:rPr>
          <w:bCs/>
          <w:sz w:val="27"/>
          <w:szCs w:val="27"/>
        </w:rPr>
        <w:t>e</w:t>
      </w:r>
      <w:r w:rsidRPr="00FA2B5D">
        <w:rPr>
          <w:bCs/>
          <w:sz w:val="27"/>
          <w:szCs w:val="27"/>
        </w:rPr>
        <w:t xml:space="preserve"> w okresie zawieszenia wykonywania tej działalności gospodarczej;</w:t>
      </w:r>
    </w:p>
    <w:p w14:paraId="62372277" w14:textId="6FB265C4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nie skorzystał z bezzwrotnych środków publicznych na podjęcie działalności gospodarczej, założenie lub przystąpienie do spółdzielni socjalnej;</w:t>
      </w:r>
    </w:p>
    <w:p w14:paraId="78321428" w14:textId="1814C19E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nie skorzystał</w:t>
      </w:r>
      <w:r w:rsidR="002D39CA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z umorzenia pożyczki na podjęcie działalności gospodarczej udzielonej osobie uprawnionej do otrzymania dofinansowania podjęcia działalności gospodarczej, o którym mowa w art.187 ustawy;</w:t>
      </w:r>
    </w:p>
    <w:p w14:paraId="343C3612" w14:textId="38BA21EB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 xml:space="preserve">w okresie ostatnich 12 miesięcy nie przerwał z własnej winy realizacji formy pomocy określonej w ustawie; </w:t>
      </w:r>
    </w:p>
    <w:p w14:paraId="04F32DFB" w14:textId="10E113BF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nie złożył wniosku do innego starosty o dofinansowanie podjęcia działalności gospodarczej lub wniosku o środki na założenie lub przystąpienie do spółdzielni socjalnej.</w:t>
      </w:r>
    </w:p>
    <w:p w14:paraId="5F1AA286" w14:textId="77777777" w:rsidR="001F5279" w:rsidRPr="00285BEC" w:rsidRDefault="001F5279" w:rsidP="001F5279">
      <w:pPr>
        <w:pStyle w:val="Tekstpodstawowy"/>
        <w:jc w:val="both"/>
        <w:rPr>
          <w:bCs/>
          <w:color w:val="EE0000"/>
          <w:sz w:val="27"/>
          <w:szCs w:val="27"/>
        </w:rPr>
      </w:pPr>
    </w:p>
    <w:p w14:paraId="003796B5" w14:textId="3CE9468B" w:rsidR="00BB0552" w:rsidRPr="00FA2B5D" w:rsidRDefault="003757D5" w:rsidP="001F5279">
      <w:pPr>
        <w:pStyle w:val="Tekstpodstawowy"/>
        <w:numPr>
          <w:ilvl w:val="0"/>
          <w:numId w:val="6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 xml:space="preserve">Oświadczenie potwierdzające spełnianie warunków, od których zależy przyznanie formy pomocy, </w:t>
      </w:r>
      <w:r w:rsidR="001F5279" w:rsidRPr="00FA2B5D">
        <w:rPr>
          <w:bCs/>
          <w:sz w:val="27"/>
          <w:szCs w:val="27"/>
        </w:rPr>
        <w:t xml:space="preserve">bezrobotny </w:t>
      </w:r>
      <w:r w:rsidRPr="00FA2B5D">
        <w:rPr>
          <w:bCs/>
          <w:sz w:val="27"/>
          <w:szCs w:val="27"/>
        </w:rPr>
        <w:t>składa</w:t>
      </w:r>
      <w:r w:rsidR="001F5279" w:rsidRPr="00FA2B5D">
        <w:rPr>
          <w:bCs/>
          <w:sz w:val="27"/>
          <w:szCs w:val="27"/>
        </w:rPr>
        <w:t xml:space="preserve"> pod </w:t>
      </w:r>
      <w:r w:rsidRPr="00FA2B5D">
        <w:rPr>
          <w:bCs/>
          <w:sz w:val="27"/>
          <w:szCs w:val="27"/>
        </w:rPr>
        <w:t>rygorem odpowiedzialności karnej za składanie fałszywych oświadczeń. Składający oświadczenie jest obowiązany do zawarcia w nim klauzuli następującej treści: „Jestem świadomy odpowiedzialności karnej za złożenie fałszywego oświadczenia</w:t>
      </w:r>
      <w:r w:rsidR="001F5279" w:rsidRPr="00FA2B5D">
        <w:rPr>
          <w:bCs/>
          <w:sz w:val="27"/>
          <w:szCs w:val="27"/>
        </w:rPr>
        <w:t>”</w:t>
      </w:r>
      <w:r w:rsidRPr="00FA2B5D">
        <w:rPr>
          <w:bCs/>
          <w:sz w:val="27"/>
          <w:szCs w:val="27"/>
        </w:rPr>
        <w:t>.</w:t>
      </w:r>
      <w:r w:rsidR="001F5279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Klauzula ta zastępuje pouczenie organu o odpowiedzialności karnej za składanie fałszywych oświadczeń.</w:t>
      </w:r>
    </w:p>
    <w:p w14:paraId="6F9D4AC9" w14:textId="77777777" w:rsidR="00BB0552" w:rsidRPr="00BB0552" w:rsidRDefault="00BB0552" w:rsidP="001F5279">
      <w:pPr>
        <w:pStyle w:val="Tekstpodstawowy"/>
        <w:jc w:val="both"/>
        <w:rPr>
          <w:bCs/>
          <w:color w:val="EE0000"/>
          <w:sz w:val="27"/>
          <w:szCs w:val="27"/>
        </w:rPr>
      </w:pPr>
    </w:p>
    <w:p w14:paraId="60A98040" w14:textId="65813E44" w:rsidR="00122E27" w:rsidRPr="002F69E4" w:rsidRDefault="00257D29" w:rsidP="001F5279">
      <w:pPr>
        <w:pStyle w:val="Akapitzlist"/>
        <w:numPr>
          <w:ilvl w:val="0"/>
          <w:numId w:val="6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bCs/>
          <w:sz w:val="27"/>
          <w:szCs w:val="27"/>
        </w:rPr>
        <w:t>W przypadku, gdy rodzaj planowanej działalności wskazuje na konieczność posiadania nieruchomości lub lokalu do jej prowadzenia, d</w:t>
      </w:r>
      <w:r w:rsidRPr="002F69E4">
        <w:rPr>
          <w:rFonts w:ascii="Times New Roman" w:hAnsi="Times New Roman" w:cs="Times New Roman"/>
          <w:sz w:val="27"/>
          <w:szCs w:val="27"/>
        </w:rPr>
        <w:t xml:space="preserve">o wniosku osoba bezrobotna dołącza </w:t>
      </w:r>
      <w:r w:rsidR="001F5279">
        <w:rPr>
          <w:rFonts w:ascii="Times New Roman" w:hAnsi="Times New Roman" w:cs="Times New Roman"/>
          <w:sz w:val="27"/>
          <w:szCs w:val="27"/>
        </w:rPr>
        <w:t xml:space="preserve"> </w:t>
      </w:r>
      <w:r w:rsidR="001F5279" w:rsidRPr="00FA2B5D">
        <w:rPr>
          <w:rFonts w:ascii="Times New Roman" w:hAnsi="Times New Roman" w:cs="Times New Roman"/>
          <w:sz w:val="27"/>
          <w:szCs w:val="27"/>
        </w:rPr>
        <w:t xml:space="preserve">(do wglądu) </w:t>
      </w:r>
      <w:r w:rsidRPr="002F69E4">
        <w:rPr>
          <w:rFonts w:ascii="Times New Roman" w:hAnsi="Times New Roman" w:cs="Times New Roman"/>
          <w:sz w:val="27"/>
          <w:szCs w:val="27"/>
        </w:rPr>
        <w:t xml:space="preserve">dokument potwierdzający formę użytkowania nieruchomości lub lokalu: </w:t>
      </w:r>
    </w:p>
    <w:p w14:paraId="61AA0CA9" w14:textId="77777777" w:rsidR="00122E27" w:rsidRPr="009E3150" w:rsidRDefault="00257D29" w:rsidP="001F5279">
      <w:pPr>
        <w:numPr>
          <w:ilvl w:val="0"/>
          <w:numId w:val="7"/>
        </w:numPr>
        <w:spacing w:after="49"/>
        <w:ind w:left="1191"/>
        <w:jc w:val="both"/>
        <w:rPr>
          <w:rFonts w:ascii="Times New Roman" w:hAnsi="Times New Roman" w:cs="Times New Roman"/>
          <w:sz w:val="27"/>
          <w:szCs w:val="27"/>
        </w:rPr>
      </w:pPr>
      <w:r w:rsidRPr="009E3150">
        <w:rPr>
          <w:rFonts w:ascii="Times New Roman" w:hAnsi="Times New Roman" w:cs="Times New Roman"/>
          <w:sz w:val="27"/>
          <w:szCs w:val="27"/>
        </w:rPr>
        <w:t xml:space="preserve">nieruchomość lub lokal własny – akt notarialny lub inny dokument potwierdzający własność (do wglądu), </w:t>
      </w:r>
    </w:p>
    <w:p w14:paraId="53B4A16F" w14:textId="77777777" w:rsidR="00122E27" w:rsidRPr="009E3150" w:rsidRDefault="00257D29" w:rsidP="001F5279">
      <w:pPr>
        <w:numPr>
          <w:ilvl w:val="0"/>
          <w:numId w:val="7"/>
        </w:numPr>
        <w:ind w:left="1191"/>
        <w:jc w:val="both"/>
        <w:rPr>
          <w:rFonts w:ascii="Times New Roman" w:hAnsi="Times New Roman" w:cs="Times New Roman"/>
          <w:sz w:val="27"/>
          <w:szCs w:val="27"/>
        </w:rPr>
      </w:pPr>
      <w:r w:rsidRPr="009E3150">
        <w:rPr>
          <w:rFonts w:ascii="Times New Roman" w:hAnsi="Times New Roman" w:cs="Times New Roman"/>
          <w:sz w:val="27"/>
          <w:szCs w:val="27"/>
        </w:rPr>
        <w:t xml:space="preserve">nieruchomość lub lokal, którego bezrobotny nie jest właścicielem – przedwstępna lub właściwa umowa najmu, dzierżawy, użyczenia (na okres nie krótszy niż 12 miesięcy od  planowanej daty rozpoczęcia działalności). </w:t>
      </w:r>
    </w:p>
    <w:p w14:paraId="53A20AB2" w14:textId="77777777" w:rsidR="00122E27" w:rsidRPr="002F69E4" w:rsidRDefault="00257D29" w:rsidP="001F527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Do wniosku bezrobotny dołącza, na druku stanowiącym załącznik do wniosku, pisemną zgodę współmałżonka pozostającego z nim we wspólnocie majątkowej. </w:t>
      </w:r>
    </w:p>
    <w:p w14:paraId="0A8133AC" w14:textId="77777777" w:rsidR="00122E27" w:rsidRDefault="00257D2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F69E4">
        <w:rPr>
          <w:rFonts w:ascii="Times New Roman" w:hAnsi="Times New Roman" w:cs="Times New Roman"/>
          <w:bCs/>
          <w:sz w:val="27"/>
          <w:szCs w:val="27"/>
        </w:rPr>
        <w:t>Do wniosku osoba bezrobotna dołącza dokumenty wynikające z §17 potwierdzające złożenie stosownego zabezpieczenia zwrotu otrzymanych środków, w przypadku niedotrzymania warunków umowy.</w:t>
      </w:r>
    </w:p>
    <w:p w14:paraId="26EB954A" w14:textId="77777777" w:rsidR="00285BEC" w:rsidRDefault="00285BEC" w:rsidP="00285BEC">
      <w:pPr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379A0AAB" w14:textId="77777777" w:rsidR="00285BEC" w:rsidRPr="00285BEC" w:rsidRDefault="00285BEC" w:rsidP="00285BEC">
      <w:pPr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2A1BE7AB" w14:textId="77777777" w:rsidR="0044228A" w:rsidRDefault="0044228A" w:rsidP="0044228A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2E225F3C" w14:textId="77777777" w:rsidR="0044228A" w:rsidRDefault="0044228A" w:rsidP="0044228A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4C157C55" w14:textId="0B9354A1" w:rsidR="00122E27" w:rsidRPr="00A12D42" w:rsidRDefault="00257D29" w:rsidP="0044228A">
      <w:pPr>
        <w:ind w:left="3540" w:firstLine="708"/>
        <w:jc w:val="both"/>
        <w:rPr>
          <w:sz w:val="27"/>
          <w:szCs w:val="27"/>
        </w:rPr>
      </w:pPr>
      <w:r w:rsidRPr="00A12D42">
        <w:rPr>
          <w:rFonts w:ascii="Times New Roman" w:hAnsi="Times New Roman" w:cs="Times New Roman"/>
          <w:b/>
          <w:bCs/>
          <w:sz w:val="27"/>
          <w:szCs w:val="27"/>
        </w:rPr>
        <w:lastRenderedPageBreak/>
        <w:t>§ 8</w:t>
      </w:r>
    </w:p>
    <w:p w14:paraId="6F4FA0FE" w14:textId="77777777" w:rsidR="00122E27" w:rsidRPr="002F69E4" w:rsidRDefault="00122E27">
      <w:pPr>
        <w:jc w:val="center"/>
        <w:rPr>
          <w:sz w:val="27"/>
          <w:szCs w:val="27"/>
        </w:rPr>
      </w:pPr>
    </w:p>
    <w:p w14:paraId="5CE0217D" w14:textId="77777777" w:rsidR="00122E27" w:rsidRPr="00124441" w:rsidRDefault="00257D29">
      <w:pPr>
        <w:pStyle w:val="Akapitzlist"/>
        <w:numPr>
          <w:ilvl w:val="0"/>
          <w:numId w:val="31"/>
        </w:numPr>
        <w:ind w:left="720"/>
        <w:jc w:val="both"/>
        <w:rPr>
          <w:sz w:val="27"/>
          <w:szCs w:val="27"/>
        </w:rPr>
      </w:pPr>
      <w:r w:rsidRPr="00124441">
        <w:rPr>
          <w:rFonts w:ascii="Times New Roman" w:hAnsi="Times New Roman" w:cs="Times New Roman"/>
          <w:sz w:val="27"/>
          <w:szCs w:val="27"/>
        </w:rPr>
        <w:t xml:space="preserve">Wniosek o przyznanie dofinansowania podjęcia działalności gospodarczej może być uwzględniony w przypadku, gdy bezrobotny: </w:t>
      </w:r>
    </w:p>
    <w:p w14:paraId="602B0007" w14:textId="3E84FE73" w:rsidR="00122E27" w:rsidRPr="00124441" w:rsidRDefault="00FA2B5D">
      <w:pPr>
        <w:pStyle w:val="Akapitzlist"/>
        <w:spacing w:after="13"/>
        <w:ind w:left="786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55CE0" w:rsidRPr="00155CE0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257D29" w:rsidRPr="00124441">
        <w:rPr>
          <w:rFonts w:ascii="Times New Roman" w:hAnsi="Times New Roman" w:cs="Times New Roman"/>
          <w:sz w:val="27"/>
          <w:szCs w:val="27"/>
        </w:rPr>
        <w:t>)  spełnia warunki, o których mowa w § 7 ust. 1 i 2</w:t>
      </w:r>
      <w:r w:rsidR="00257D29" w:rsidRPr="00FA2472">
        <w:rPr>
          <w:rFonts w:ascii="Times New Roman" w:hAnsi="Times New Roman" w:cs="Times New Roman"/>
          <w:sz w:val="27"/>
          <w:szCs w:val="27"/>
        </w:rPr>
        <w:t>;</w:t>
      </w:r>
      <w:r w:rsidR="00257D29" w:rsidRPr="0012444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06280F" w14:textId="5CD4CBB7" w:rsidR="00124441" w:rsidRPr="00FA2B5D" w:rsidRDefault="00257D29" w:rsidP="00E40B37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24441">
        <w:rPr>
          <w:rFonts w:ascii="Times New Roman" w:hAnsi="Times New Roman" w:cs="Times New Roman"/>
          <w:color w:val="auto"/>
          <w:sz w:val="27"/>
          <w:szCs w:val="27"/>
        </w:rPr>
        <w:t xml:space="preserve">           </w:t>
      </w:r>
      <w:r w:rsidR="006A6C30" w:rsidRPr="001244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1244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155CE0">
        <w:rPr>
          <w:rFonts w:ascii="Times New Roman" w:hAnsi="Times New Roman" w:cs="Times New Roman"/>
          <w:color w:val="auto"/>
          <w:sz w:val="27"/>
          <w:szCs w:val="27"/>
        </w:rPr>
        <w:t>2</w:t>
      </w:r>
      <w:r w:rsidRPr="00124441">
        <w:rPr>
          <w:rFonts w:ascii="Times New Roman" w:hAnsi="Times New Roman" w:cs="Times New Roman"/>
          <w:color w:val="auto"/>
          <w:sz w:val="27"/>
          <w:szCs w:val="27"/>
        </w:rPr>
        <w:t>)  złożył kompletny i prawidłowo sporządzony wniosek</w:t>
      </w:r>
      <w:r w:rsidR="00124441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="00124441" w:rsidRPr="00FA2B5D">
        <w:rPr>
          <w:rFonts w:ascii="Times New Roman" w:hAnsi="Times New Roman" w:cs="Times New Roman"/>
          <w:color w:val="auto"/>
          <w:sz w:val="27"/>
          <w:szCs w:val="27"/>
        </w:rPr>
        <w:t>a starosta</w:t>
      </w:r>
    </w:p>
    <w:p w14:paraId="62D65695" w14:textId="0EB79878" w:rsidR="00122E27" w:rsidRPr="00FA2B5D" w:rsidRDefault="00124441" w:rsidP="00E40B37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FA2B5D">
        <w:rPr>
          <w:rFonts w:ascii="Times New Roman" w:hAnsi="Times New Roman" w:cs="Times New Roman"/>
          <w:color w:val="auto"/>
          <w:sz w:val="27"/>
          <w:szCs w:val="27"/>
        </w:rPr>
        <w:t xml:space="preserve">                  dysponuje środkami na jego </w:t>
      </w:r>
      <w:r w:rsidR="00294916" w:rsidRPr="00FA2B5D">
        <w:rPr>
          <w:rFonts w:ascii="Times New Roman" w:hAnsi="Times New Roman" w:cs="Times New Roman"/>
          <w:color w:val="auto"/>
          <w:sz w:val="27"/>
          <w:szCs w:val="27"/>
        </w:rPr>
        <w:t>finansowanie</w:t>
      </w:r>
      <w:r w:rsidR="006A6C30" w:rsidRPr="00FA2B5D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49011DFB" w14:textId="77777777" w:rsidR="00B77E4B" w:rsidRDefault="00B77E4B" w:rsidP="00F604D9">
      <w:pPr>
        <w:ind w:left="3540"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14:paraId="4E9A53C0" w14:textId="693C4A73" w:rsidR="00122E27" w:rsidRPr="002F69E4" w:rsidRDefault="00257D29" w:rsidP="00F604D9">
      <w:pPr>
        <w:ind w:left="3540" w:firstLine="70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9</w:t>
      </w:r>
    </w:p>
    <w:p w14:paraId="118BD2CE" w14:textId="77777777" w:rsidR="00122E27" w:rsidRPr="002F69E4" w:rsidRDefault="00122E27">
      <w:pPr>
        <w:jc w:val="center"/>
        <w:rPr>
          <w:sz w:val="27"/>
          <w:szCs w:val="27"/>
        </w:rPr>
      </w:pPr>
    </w:p>
    <w:p w14:paraId="3C22EB73" w14:textId="77777777" w:rsidR="00122E27" w:rsidRPr="002F69E4" w:rsidRDefault="00257D29">
      <w:pPr>
        <w:pStyle w:val="Akapitzlist"/>
        <w:numPr>
          <w:ilvl w:val="0"/>
          <w:numId w:val="25"/>
        </w:numPr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 xml:space="preserve">Złożone wnioski podlegają ocenie formalnej i merytorycznej. </w:t>
      </w:r>
    </w:p>
    <w:p w14:paraId="22AF609D" w14:textId="77777777" w:rsidR="00122E27" w:rsidRPr="00155CE0" w:rsidRDefault="00257D29">
      <w:pPr>
        <w:pStyle w:val="Akapitzlist"/>
        <w:numPr>
          <w:ilvl w:val="0"/>
          <w:numId w:val="25"/>
        </w:numPr>
        <w:spacing w:after="0" w:line="100" w:lineRule="atLeast"/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>Celem oceny formalnej jest stwierdzenie czy wniosek wraz z wymaganymi załącznikami jest kompletny  i prawidłowo sporządzony.</w:t>
      </w:r>
    </w:p>
    <w:p w14:paraId="3D1A259A" w14:textId="3501C3FC" w:rsidR="00122E27" w:rsidRPr="00FA2B5D" w:rsidRDefault="00257D29" w:rsidP="00155CE0">
      <w:pPr>
        <w:pStyle w:val="Akapitzlist"/>
        <w:numPr>
          <w:ilvl w:val="0"/>
          <w:numId w:val="25"/>
        </w:numPr>
        <w:spacing w:after="0" w:line="100" w:lineRule="atLeast"/>
        <w:ind w:left="426" w:hanging="426"/>
        <w:jc w:val="both"/>
        <w:rPr>
          <w:sz w:val="27"/>
          <w:szCs w:val="27"/>
        </w:rPr>
      </w:pPr>
      <w:r w:rsidRPr="00155CE0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>Wnioski złożone bez wymaganych załączników</w:t>
      </w:r>
      <w:r w:rsidR="00F423D6" w:rsidRPr="00155CE0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 </w:t>
      </w:r>
      <w:r w:rsidR="00F423D6" w:rsidRPr="00FA2B5D">
        <w:rPr>
          <w:rStyle w:val="Wyrnienie"/>
          <w:rFonts w:ascii="Times New Roman" w:hAnsi="Times New Roman" w:cs="Times New Roman"/>
          <w:i w:val="0"/>
          <w:sz w:val="27"/>
          <w:szCs w:val="27"/>
        </w:rPr>
        <w:t>lub</w:t>
      </w:r>
      <w:r w:rsidRPr="00155CE0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 nie podpisane przez osoby uprawnione,</w:t>
      </w:r>
      <w:r w:rsidR="00F423D6" w:rsidRPr="00155CE0">
        <w:rPr>
          <w:rStyle w:val="Wyrnienie"/>
          <w:rFonts w:ascii="Times New Roman" w:hAnsi="Times New Roman" w:cs="Times New Roman"/>
          <w:i w:val="0"/>
          <w:iCs w:val="0"/>
          <w:color w:val="000000" w:themeColor="text1"/>
          <w:sz w:val="27"/>
          <w:szCs w:val="27"/>
        </w:rPr>
        <w:t xml:space="preserve"> </w:t>
      </w:r>
      <w:r w:rsidR="00F423D6" w:rsidRPr="00FA2B5D">
        <w:rPr>
          <w:rStyle w:val="Wyrnienie"/>
          <w:rFonts w:ascii="Times New Roman" w:hAnsi="Times New Roman" w:cs="Times New Roman"/>
          <w:i w:val="0"/>
          <w:iCs w:val="0"/>
          <w:sz w:val="27"/>
          <w:szCs w:val="27"/>
        </w:rPr>
        <w:t>podlegają uzupełnieniu w terminie 7 dni od dnia doręczenia wezwania.</w:t>
      </w:r>
      <w:r w:rsidR="00F423D6" w:rsidRPr="00FA2B5D">
        <w:rPr>
          <w:rStyle w:val="Wyrnienie"/>
          <w:rFonts w:ascii="Times New Roman" w:hAnsi="Times New Roman" w:cs="Times New Roman"/>
          <w:i w:val="0"/>
          <w:iCs w:val="0"/>
          <w:strike/>
          <w:sz w:val="27"/>
          <w:szCs w:val="27"/>
        </w:rPr>
        <w:t xml:space="preserve"> </w:t>
      </w:r>
    </w:p>
    <w:p w14:paraId="2F21521F" w14:textId="77777777" w:rsidR="00122E27" w:rsidRPr="002F69E4" w:rsidRDefault="00257D29">
      <w:pPr>
        <w:pStyle w:val="Akapitzlist"/>
        <w:numPr>
          <w:ilvl w:val="0"/>
          <w:numId w:val="25"/>
        </w:numPr>
        <w:spacing w:after="0" w:line="100" w:lineRule="atLeast"/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>Ocena merytoryczna dokonywana jest przez Komisję ds. oceny wniosków na podstawie karty oceny merytorycznej wniosku stanowiącej załącznik do niniejszych zasad, wg następujących kryteriów: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584C8D" w14:textId="77777777" w:rsidR="00122E27" w:rsidRPr="002F69E4" w:rsidRDefault="00257D29">
      <w:pPr>
        <w:pStyle w:val="Akapitzlist"/>
        <w:numPr>
          <w:ilvl w:val="0"/>
          <w:numId w:val="10"/>
        </w:numPr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spełnienie postanowień określonych w niniejszych zasadach,</w:t>
      </w:r>
    </w:p>
    <w:p w14:paraId="527D762B" w14:textId="7005F326" w:rsidR="00122E27" w:rsidRPr="002F69E4" w:rsidRDefault="00257D29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opis planowanego przedsięwzięcia</w:t>
      </w:r>
      <w:r w:rsidR="00442E21">
        <w:rPr>
          <w:rFonts w:ascii="Times New Roman" w:hAnsi="Times New Roman" w:cs="Times New Roman"/>
          <w:sz w:val="27"/>
          <w:szCs w:val="27"/>
        </w:rPr>
        <w:t xml:space="preserve"> </w:t>
      </w:r>
      <w:r w:rsidR="00442E21" w:rsidRPr="00B77E4B">
        <w:rPr>
          <w:rFonts w:ascii="Times New Roman" w:hAnsi="Times New Roman" w:cs="Times New Roman"/>
          <w:sz w:val="27"/>
          <w:szCs w:val="27"/>
        </w:rPr>
        <w:t>– uszczegółowienie dokonanego opisu</w:t>
      </w:r>
      <w:r w:rsidRPr="002F69E4">
        <w:rPr>
          <w:rFonts w:ascii="Times New Roman" w:hAnsi="Times New Roman" w:cs="Times New Roman"/>
          <w:sz w:val="27"/>
          <w:szCs w:val="27"/>
        </w:rPr>
        <w:t xml:space="preserve">, w tym innowacyjność działalności, </w:t>
      </w:r>
      <w:r w:rsidRPr="00BA373E">
        <w:rPr>
          <w:rFonts w:ascii="Times New Roman" w:hAnsi="Times New Roman" w:cs="Times New Roman"/>
          <w:color w:val="000000" w:themeColor="text1"/>
          <w:sz w:val="27"/>
          <w:szCs w:val="27"/>
        </w:rPr>
        <w:t>analiza szans powodzenia i zagrożeń,</w:t>
      </w:r>
      <w:r w:rsidRPr="00155CE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perspektywy rozwoju,</w:t>
      </w:r>
    </w:p>
    <w:p w14:paraId="322B2B42" w14:textId="77777777" w:rsidR="00122E27" w:rsidRPr="002F69E4" w:rsidRDefault="00257D29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udokumentowane przygotowanie wnioskodawcy do rozpoczęcia planowanej działalności gospodarczej,</w:t>
      </w:r>
    </w:p>
    <w:p w14:paraId="3D276270" w14:textId="77777777" w:rsidR="00122E27" w:rsidRPr="002F69E4" w:rsidRDefault="00257D29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przeznaczenie wnioskowanych środków w kontekście racjonalnego i celowego ich wydatkowania,</w:t>
      </w:r>
    </w:p>
    <w:p w14:paraId="2AF825E6" w14:textId="77777777" w:rsidR="00122E27" w:rsidRPr="002F69E4" w:rsidRDefault="00257D29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analizę ekonomiczną planowanego przedsięwzięcia,</w:t>
      </w:r>
    </w:p>
    <w:p w14:paraId="0CD2BFC6" w14:textId="77777777" w:rsidR="00122E27" w:rsidRPr="002F69E4" w:rsidRDefault="00257D29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planowane zatrudnienie pracowników,</w:t>
      </w:r>
    </w:p>
    <w:p w14:paraId="0C13D2E5" w14:textId="77777777" w:rsidR="00122E27" w:rsidRPr="002F69E4" w:rsidRDefault="00257D29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sytuacja osoby bezrobotnej na rynku pracy, w tym przynależność os. bezrobotnej do jednej z grup docelowych, która w danym roku wg Mazowieckiego Planu Działania ma być szczególnie aktywizowana, </w:t>
      </w:r>
    </w:p>
    <w:p w14:paraId="6F8E4500" w14:textId="77777777" w:rsidR="00122E27" w:rsidRPr="002F69E4" w:rsidRDefault="00257D29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działania podjęte w kierunku rozpoczęcia planowanej działalności (dokumenty uwiarygodniające planowaną działalność),</w:t>
      </w:r>
    </w:p>
    <w:p w14:paraId="73BE3450" w14:textId="0870EC56" w:rsidR="00122E27" w:rsidRPr="003528F4" w:rsidRDefault="00257D29" w:rsidP="003528F4">
      <w:pPr>
        <w:pStyle w:val="Akapitzlist"/>
        <w:numPr>
          <w:ilvl w:val="0"/>
          <w:numId w:val="10"/>
        </w:numPr>
        <w:spacing w:after="47"/>
        <w:jc w:val="both"/>
        <w:rPr>
          <w:sz w:val="27"/>
          <w:szCs w:val="27"/>
        </w:rPr>
      </w:pPr>
      <w:r w:rsidRPr="003528F4">
        <w:rPr>
          <w:rFonts w:ascii="Times New Roman" w:hAnsi="Times New Roman" w:cs="Times New Roman"/>
          <w:sz w:val="27"/>
          <w:szCs w:val="27"/>
        </w:rPr>
        <w:t>ocena</w:t>
      </w:r>
      <w:r w:rsidR="007C18FB" w:rsidRPr="003528F4">
        <w:rPr>
          <w:rFonts w:ascii="Times New Roman" w:hAnsi="Times New Roman" w:cs="Times New Roman"/>
          <w:sz w:val="27"/>
          <w:szCs w:val="27"/>
        </w:rPr>
        <w:t xml:space="preserve"> z przeprowadzonej kontroli</w:t>
      </w:r>
      <w:r w:rsidRPr="003528F4">
        <w:rPr>
          <w:rFonts w:ascii="Times New Roman" w:hAnsi="Times New Roman" w:cs="Times New Roman"/>
          <w:sz w:val="27"/>
          <w:szCs w:val="27"/>
        </w:rPr>
        <w:t xml:space="preserve"> lokalu przeznaczonego do prowadzenia działalności </w:t>
      </w:r>
      <w:r w:rsidR="00384707" w:rsidRPr="003528F4">
        <w:rPr>
          <w:rFonts w:ascii="Times New Roman" w:hAnsi="Times New Roman" w:cs="Times New Roman"/>
          <w:sz w:val="27"/>
          <w:szCs w:val="27"/>
        </w:rPr>
        <w:t xml:space="preserve">(w przypadku dokonania kontroli).  </w:t>
      </w:r>
    </w:p>
    <w:p w14:paraId="5C8C84CC" w14:textId="68728CED" w:rsidR="00384707" w:rsidRPr="00384707" w:rsidRDefault="00257D29">
      <w:pPr>
        <w:numPr>
          <w:ilvl w:val="0"/>
          <w:numId w:val="25"/>
        </w:numPr>
        <w:tabs>
          <w:tab w:val="clear" w:pos="720"/>
          <w:tab w:val="left" w:pos="993"/>
        </w:tabs>
        <w:spacing w:after="47"/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Wysokość przyznanych środków na podjęcie działalności gospodarczej ustala się biorąc pod uwagę adekwatność planowanych zakupów do rodzaju działalności oraz uzasadnienie kosztów wskazanych w specyfikacji wydatków.</w:t>
      </w:r>
    </w:p>
    <w:p w14:paraId="53219699" w14:textId="77777777" w:rsidR="00384707" w:rsidRDefault="00384707" w:rsidP="00384707">
      <w:pPr>
        <w:tabs>
          <w:tab w:val="left" w:pos="993"/>
        </w:tabs>
        <w:spacing w:after="47"/>
        <w:jc w:val="both"/>
        <w:rPr>
          <w:rFonts w:ascii="Times New Roman" w:hAnsi="Times New Roman" w:cs="Times New Roman"/>
          <w:sz w:val="27"/>
          <w:szCs w:val="27"/>
        </w:rPr>
      </w:pPr>
    </w:p>
    <w:p w14:paraId="1DE1A10A" w14:textId="77777777" w:rsidR="00B56517" w:rsidRDefault="00860E58" w:rsidP="00860E58">
      <w:pPr>
        <w:tabs>
          <w:tab w:val="left" w:pos="993"/>
        </w:tabs>
        <w:spacing w:after="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</w:t>
      </w:r>
    </w:p>
    <w:p w14:paraId="18E38643" w14:textId="4DDD04F4" w:rsidR="00122E27" w:rsidRPr="00860E58" w:rsidRDefault="00B56517" w:rsidP="00860E58">
      <w:pPr>
        <w:tabs>
          <w:tab w:val="left" w:pos="993"/>
        </w:tabs>
        <w:spacing w:after="47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860E58">
        <w:rPr>
          <w:rFonts w:ascii="Times New Roman" w:hAnsi="Times New Roman" w:cs="Times New Roman"/>
          <w:sz w:val="27"/>
          <w:szCs w:val="27"/>
        </w:rPr>
        <w:t xml:space="preserve">  </w:t>
      </w:r>
      <w:r w:rsidR="00257D29" w:rsidRPr="002F69E4">
        <w:rPr>
          <w:rFonts w:ascii="Times New Roman" w:hAnsi="Times New Roman" w:cs="Times New Roman"/>
          <w:b/>
          <w:sz w:val="27"/>
          <w:szCs w:val="27"/>
        </w:rPr>
        <w:t>§10</w:t>
      </w:r>
    </w:p>
    <w:p w14:paraId="6BA27A33" w14:textId="77777777" w:rsidR="00122E27" w:rsidRPr="002F69E4" w:rsidRDefault="00122E27">
      <w:pPr>
        <w:spacing w:after="28"/>
        <w:ind w:left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336E9C4" w14:textId="77777777" w:rsidR="00122E27" w:rsidRPr="002F69E4" w:rsidRDefault="00D061FA">
      <w:pPr>
        <w:numPr>
          <w:ilvl w:val="0"/>
          <w:numId w:val="9"/>
        </w:numPr>
        <w:spacing w:after="2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A"/>
          <w:sz w:val="27"/>
          <w:szCs w:val="27"/>
        </w:rPr>
        <w:t>Dyrektor moż</w:t>
      </w:r>
      <w:r w:rsidR="00257D29" w:rsidRPr="002F69E4">
        <w:rPr>
          <w:rFonts w:ascii="Times New Roman" w:hAnsi="Times New Roman" w:cs="Times New Roman"/>
          <w:color w:val="00000A"/>
          <w:sz w:val="27"/>
          <w:szCs w:val="27"/>
        </w:rPr>
        <w:t>e przyjąć wniosek do realizacji bez opinii Komisji.</w:t>
      </w:r>
    </w:p>
    <w:p w14:paraId="7CB2EC20" w14:textId="77777777" w:rsidR="00C94CCD" w:rsidRPr="002F69E4" w:rsidRDefault="00257D29" w:rsidP="00086036">
      <w:pPr>
        <w:numPr>
          <w:ilvl w:val="0"/>
          <w:numId w:val="9"/>
        </w:numPr>
        <w:spacing w:after="2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00000A"/>
          <w:sz w:val="27"/>
          <w:szCs w:val="27"/>
        </w:rPr>
        <w:t>O uwzględnieniu lub odmow</w:t>
      </w:r>
      <w:r w:rsidRPr="002F69E4">
        <w:rPr>
          <w:rFonts w:ascii="Times New Roman" w:hAnsi="Times New Roman" w:cs="Times New Roman"/>
          <w:sz w:val="27"/>
          <w:szCs w:val="27"/>
        </w:rPr>
        <w:t xml:space="preserve">ie uwzględnienia wniosku Dyrektor powiadamia bezrobotnego w formie pisemnej w postaci papierowej, w terminie 30 dni od daty złożenia kompletnego wniosku. W przypadku nieuwzględnienia wniosku zostaje podana przyczyna odmowy. </w:t>
      </w:r>
    </w:p>
    <w:p w14:paraId="7719855A" w14:textId="49C45E92" w:rsidR="00122E27" w:rsidRPr="002E6663" w:rsidRDefault="00257D29" w:rsidP="00086036">
      <w:pPr>
        <w:numPr>
          <w:ilvl w:val="0"/>
          <w:numId w:val="9"/>
        </w:numPr>
        <w:spacing w:after="2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Pismo </w:t>
      </w:r>
      <w:r w:rsidR="007A5003">
        <w:rPr>
          <w:rFonts w:ascii="Times New Roman" w:hAnsi="Times New Roman" w:cs="Times New Roman"/>
          <w:color w:val="auto"/>
          <w:sz w:val="27"/>
          <w:szCs w:val="27"/>
        </w:rPr>
        <w:t xml:space="preserve"> o odmowie uwzględnienia wniosku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nie stanowi decyzji administracyjnej w rozumieniu przepisów Ustawy z dnia 14 czerwca 1960 r.  Kodeks postępowania administracyjnego</w:t>
      </w:r>
      <w:r w:rsidR="00D061FA">
        <w:rPr>
          <w:rFonts w:ascii="Times New Roman" w:hAnsi="Times New Roman" w:cs="Times New Roman"/>
          <w:color w:val="auto"/>
          <w:sz w:val="27"/>
          <w:szCs w:val="27"/>
        </w:rPr>
        <w:t xml:space="preserve"> (</w:t>
      </w:r>
      <w:r w:rsidR="003203DB" w:rsidRPr="002F69E4">
        <w:rPr>
          <w:rFonts w:ascii="Times New Roman" w:hAnsi="Times New Roman" w:cs="Times New Roman"/>
          <w:color w:val="auto"/>
          <w:sz w:val="27"/>
          <w:szCs w:val="27"/>
        </w:rPr>
        <w:t>Dz. U. z 202</w:t>
      </w:r>
      <w:r w:rsidR="006967D2">
        <w:rPr>
          <w:rFonts w:ascii="Times New Roman" w:hAnsi="Times New Roman" w:cs="Times New Roman"/>
          <w:color w:val="auto"/>
          <w:sz w:val="27"/>
          <w:szCs w:val="27"/>
        </w:rPr>
        <w:t>4</w:t>
      </w:r>
      <w:r w:rsidR="003203DB"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r., poz. </w:t>
      </w:r>
      <w:r w:rsidR="006967D2">
        <w:rPr>
          <w:rFonts w:ascii="Times New Roman" w:hAnsi="Times New Roman" w:cs="Times New Roman"/>
          <w:color w:val="auto"/>
          <w:sz w:val="27"/>
          <w:szCs w:val="27"/>
        </w:rPr>
        <w:t>572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), zatem </w:t>
      </w:r>
      <w:r w:rsidR="00086036"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na sposób rozpatrzenia wniosku nie przysługuje odwołanie</w:t>
      </w:r>
      <w:r w:rsidR="00086036" w:rsidRPr="002F69E4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6A8AE7FE" w14:textId="77777777" w:rsidR="002E6663" w:rsidRDefault="002E6663" w:rsidP="002E6663">
      <w:pPr>
        <w:spacing w:after="28"/>
        <w:ind w:left="360"/>
        <w:jc w:val="both"/>
        <w:rPr>
          <w:rFonts w:ascii="Times New Roman" w:hAnsi="Times New Roman" w:cs="Times New Roman"/>
          <w:strike/>
          <w:color w:val="EE0000"/>
          <w:sz w:val="27"/>
          <w:szCs w:val="27"/>
        </w:rPr>
      </w:pPr>
    </w:p>
    <w:p w14:paraId="1CFCB0A0" w14:textId="77777777" w:rsidR="002E6663" w:rsidRDefault="002E6663" w:rsidP="002E6663">
      <w:pPr>
        <w:spacing w:after="28"/>
        <w:ind w:left="360"/>
        <w:jc w:val="both"/>
        <w:rPr>
          <w:rFonts w:ascii="Times New Roman" w:hAnsi="Times New Roman" w:cs="Times New Roman"/>
          <w:strike/>
          <w:color w:val="EE0000"/>
          <w:sz w:val="27"/>
          <w:szCs w:val="27"/>
        </w:rPr>
      </w:pPr>
    </w:p>
    <w:p w14:paraId="0B5DD8E5" w14:textId="77777777" w:rsidR="002E6663" w:rsidRDefault="002E6663" w:rsidP="002E6663">
      <w:pPr>
        <w:spacing w:after="28"/>
        <w:ind w:left="360"/>
        <w:jc w:val="both"/>
        <w:rPr>
          <w:rFonts w:ascii="Times New Roman" w:hAnsi="Times New Roman" w:cs="Times New Roman"/>
          <w:strike/>
          <w:color w:val="EE0000"/>
          <w:sz w:val="27"/>
          <w:szCs w:val="27"/>
        </w:rPr>
      </w:pPr>
    </w:p>
    <w:p w14:paraId="52A341AC" w14:textId="77777777" w:rsidR="002E6663" w:rsidRPr="002F69E4" w:rsidRDefault="002E6663" w:rsidP="002E6663">
      <w:pPr>
        <w:spacing w:after="28"/>
        <w:ind w:left="360"/>
        <w:jc w:val="both"/>
        <w:rPr>
          <w:sz w:val="27"/>
          <w:szCs w:val="27"/>
        </w:rPr>
      </w:pPr>
    </w:p>
    <w:p w14:paraId="291DC61B" w14:textId="77777777" w:rsidR="00086036" w:rsidRPr="002F69E4" w:rsidRDefault="00086036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3981958" w14:textId="668A1CFE" w:rsidR="00125A89" w:rsidRPr="00A12D42" w:rsidRDefault="00257D29" w:rsidP="00A12D42">
      <w:pPr>
        <w:ind w:left="1416" w:firstLine="708"/>
        <w:rPr>
          <w:rFonts w:ascii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 xml:space="preserve">III. PRZEZNACZENIE </w:t>
      </w:r>
      <w:r w:rsidR="00B43CEC">
        <w:rPr>
          <w:rFonts w:ascii="Times New Roman" w:hAnsi="Times New Roman" w:cs="Times New Roman"/>
          <w:b/>
          <w:bCs/>
          <w:sz w:val="27"/>
          <w:szCs w:val="27"/>
        </w:rPr>
        <w:t>ŚRODKÓW</w:t>
      </w:r>
    </w:p>
    <w:p w14:paraId="1F61BD38" w14:textId="77777777" w:rsidR="007704F4" w:rsidRDefault="007704F4" w:rsidP="00125A89">
      <w:pPr>
        <w:ind w:left="3540"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14:paraId="645C4C4F" w14:textId="1BAEE3B1" w:rsidR="00122E27" w:rsidRPr="002F69E4" w:rsidRDefault="00257D29" w:rsidP="00125A89">
      <w:pPr>
        <w:ind w:left="3540" w:firstLine="70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11</w:t>
      </w:r>
    </w:p>
    <w:p w14:paraId="43E85694" w14:textId="77777777" w:rsidR="00122E27" w:rsidRPr="002F69E4" w:rsidRDefault="00122E27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34E4A7A" w14:textId="77777777" w:rsidR="00122E27" w:rsidRPr="002F69E4" w:rsidRDefault="00257D29">
      <w:pPr>
        <w:numPr>
          <w:ilvl w:val="0"/>
          <w:numId w:val="11"/>
        </w:numPr>
        <w:ind w:left="73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Środki na podjęcie działalności gospodarczej przeznaczone </w:t>
      </w:r>
      <w:r w:rsidRPr="002F69E4">
        <w:rPr>
          <w:rFonts w:ascii="Times New Roman" w:hAnsi="Times New Roman" w:cs="Times New Roman"/>
          <w:b/>
          <w:sz w:val="27"/>
          <w:szCs w:val="27"/>
        </w:rPr>
        <w:t>mogą</w:t>
      </w:r>
      <w:r w:rsidRPr="002F69E4">
        <w:rPr>
          <w:rFonts w:ascii="Times New Roman" w:hAnsi="Times New Roman" w:cs="Times New Roman"/>
          <w:sz w:val="27"/>
          <w:szCs w:val="27"/>
        </w:rPr>
        <w:t xml:space="preserve"> być w   szczególności na: </w:t>
      </w:r>
    </w:p>
    <w:p w14:paraId="2D8BF493" w14:textId="77777777" w:rsidR="00122E27" w:rsidRPr="002F69E4" w:rsidRDefault="00257D29">
      <w:pPr>
        <w:numPr>
          <w:ilvl w:val="0"/>
          <w:numId w:val="12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zakup maszyn, urządzeń, narzędzi, oprogramowania i wyposażenia niezbędnego do prowadzenia działalności gospodarczej,</w:t>
      </w:r>
    </w:p>
    <w:p w14:paraId="6D328577" w14:textId="5F2AAE13" w:rsidR="00122E27" w:rsidRPr="003528F4" w:rsidRDefault="00257D29">
      <w:pPr>
        <w:numPr>
          <w:ilvl w:val="0"/>
          <w:numId w:val="12"/>
        </w:numPr>
        <w:ind w:left="1134"/>
        <w:jc w:val="both"/>
        <w:rPr>
          <w:color w:val="auto"/>
          <w:sz w:val="27"/>
          <w:szCs w:val="27"/>
        </w:rPr>
      </w:pPr>
      <w:r w:rsidRPr="003528F4">
        <w:rPr>
          <w:rFonts w:ascii="Times New Roman" w:hAnsi="Times New Roman" w:cs="Times New Roman"/>
          <w:color w:val="auto"/>
          <w:sz w:val="27"/>
          <w:szCs w:val="27"/>
        </w:rPr>
        <w:t>zakup towaru do sprzedaży w przypadku działalności handlowej</w:t>
      </w:r>
      <w:r w:rsidR="00E40B37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 oraz zakup materiałów i surowców w przypadku działalności  produkcyjnej (do 50% wnioskowanej kwoty), w przypadku działalności usługowej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zakup materiałów i surowców </w:t>
      </w:r>
      <w:bookmarkStart w:id="1" w:name="_Hlk132279885"/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(do </w:t>
      </w:r>
      <w:r w:rsidR="00E40B37" w:rsidRPr="003528F4">
        <w:rPr>
          <w:rFonts w:ascii="Times New Roman" w:hAnsi="Times New Roman" w:cs="Times New Roman"/>
          <w:color w:val="auto"/>
          <w:sz w:val="27"/>
          <w:szCs w:val="27"/>
        </w:rPr>
        <w:t>2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0% wnioskowanej kwoty)</w:t>
      </w:r>
      <w:bookmarkEnd w:id="1"/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</w:p>
    <w:p w14:paraId="46370CCF" w14:textId="77777777" w:rsidR="00122E27" w:rsidRPr="002F69E4" w:rsidRDefault="00257D29">
      <w:pPr>
        <w:numPr>
          <w:ilvl w:val="0"/>
          <w:numId w:val="12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zakup usług i materiałów reklamowych, (do 20% wnioskowanej kwoty),</w:t>
      </w:r>
    </w:p>
    <w:p w14:paraId="48F32E4D" w14:textId="77777777" w:rsidR="00122E27" w:rsidRPr="002F69E4" w:rsidRDefault="00257D29">
      <w:pPr>
        <w:numPr>
          <w:ilvl w:val="0"/>
          <w:numId w:val="12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pozyskanie lokalu – bez kosztów z tytułu opłat czynszu (do 20% wnioskowanej kwoty). </w:t>
      </w:r>
    </w:p>
    <w:p w14:paraId="3444164B" w14:textId="77777777" w:rsidR="00122E27" w:rsidRPr="002F69E4" w:rsidRDefault="00257D29">
      <w:pPr>
        <w:numPr>
          <w:ilvl w:val="0"/>
          <w:numId w:val="11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Środki na podjęcie działalności mogą być przeznaczone na zakup używanych maszyn, urządzeń, sprzętu koniecznego do rozpoczęcia działalności z zastrzeżeniem  § 12 ust.1 pkt 6 i pkt 9, pod warunkiem: </w:t>
      </w:r>
    </w:p>
    <w:p w14:paraId="73367F57" w14:textId="77777777" w:rsidR="00B71B47" w:rsidRPr="00B71B47" w:rsidRDefault="00257D29">
      <w:pPr>
        <w:numPr>
          <w:ilvl w:val="0"/>
          <w:numId w:val="13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zaznaczenia tego faktu we wniosku (szczegółowa specyfikacja zakupów),</w:t>
      </w:r>
    </w:p>
    <w:p w14:paraId="3317F850" w14:textId="5CAE47E9" w:rsidR="00122E27" w:rsidRPr="003528F4" w:rsidRDefault="00B71B47">
      <w:pPr>
        <w:numPr>
          <w:ilvl w:val="0"/>
          <w:numId w:val="13"/>
        </w:numPr>
        <w:ind w:left="1134"/>
        <w:jc w:val="both"/>
        <w:rPr>
          <w:color w:val="auto"/>
          <w:sz w:val="27"/>
          <w:szCs w:val="27"/>
        </w:rPr>
      </w:pPr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dołączenia do wniosku informacji-oferty cenowej rzeczy nowej o takich samych lub zbliżonych parametrach, cechach, </w:t>
      </w:r>
      <w:proofErr w:type="spellStart"/>
      <w:r w:rsidRPr="003528F4">
        <w:rPr>
          <w:rFonts w:ascii="Times New Roman" w:hAnsi="Times New Roman" w:cs="Times New Roman"/>
          <w:color w:val="auto"/>
          <w:sz w:val="27"/>
          <w:szCs w:val="27"/>
        </w:rPr>
        <w:t>itp</w:t>
      </w:r>
      <w:proofErr w:type="spellEnd"/>
      <w:r w:rsidR="005B1B3E" w:rsidRPr="003528F4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257D29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14:paraId="399DF053" w14:textId="748CCF0E" w:rsidR="00122E27" w:rsidRPr="00B71B47" w:rsidRDefault="00257D29">
      <w:pPr>
        <w:numPr>
          <w:ilvl w:val="0"/>
          <w:numId w:val="13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dostarczenia przy rozliczaniu się z otrzymanych środków dokumentów wymienionych </w:t>
      </w:r>
      <w:r w:rsidRPr="002F69E4">
        <w:rPr>
          <w:rFonts w:ascii="Times New Roman" w:hAnsi="Times New Roman" w:cs="Times New Roman"/>
          <w:color w:val="00000A"/>
          <w:sz w:val="27"/>
          <w:szCs w:val="27"/>
        </w:rPr>
        <w:t>w § 18 ust.</w:t>
      </w:r>
      <w:r w:rsidR="00BF03EF">
        <w:rPr>
          <w:rFonts w:ascii="Times New Roman" w:hAnsi="Times New Roman" w:cs="Times New Roman"/>
          <w:color w:val="00000A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00000A"/>
          <w:sz w:val="27"/>
          <w:szCs w:val="27"/>
        </w:rPr>
        <w:t>4, 5 oraz ust.</w:t>
      </w:r>
      <w:r w:rsidR="00BF03EF">
        <w:rPr>
          <w:rFonts w:ascii="Times New Roman" w:hAnsi="Times New Roman" w:cs="Times New Roman"/>
          <w:color w:val="00000A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00000A"/>
          <w:sz w:val="27"/>
          <w:szCs w:val="27"/>
        </w:rPr>
        <w:t xml:space="preserve">7, </w:t>
      </w:r>
    </w:p>
    <w:p w14:paraId="7B198321" w14:textId="77777777" w:rsidR="00122E27" w:rsidRPr="00B71B47" w:rsidRDefault="00257D29" w:rsidP="00B71B47">
      <w:pPr>
        <w:numPr>
          <w:ilvl w:val="0"/>
          <w:numId w:val="13"/>
        </w:numPr>
        <w:ind w:left="1134"/>
        <w:jc w:val="both"/>
        <w:rPr>
          <w:sz w:val="27"/>
          <w:szCs w:val="27"/>
        </w:rPr>
      </w:pPr>
      <w:r w:rsidRPr="00B71B47">
        <w:rPr>
          <w:rFonts w:ascii="Times New Roman" w:hAnsi="Times New Roman" w:cs="Times New Roman"/>
          <w:color w:val="00000A"/>
          <w:sz w:val="27"/>
          <w:szCs w:val="27"/>
        </w:rPr>
        <w:t>wystąpienia uzasadnienia dla zakupu rzeczy używanej</w:t>
      </w:r>
      <w:r w:rsidRPr="00B71B47">
        <w:rPr>
          <w:rFonts w:ascii="Times New Roman" w:hAnsi="Times New Roman" w:cs="Times New Roman"/>
          <w:sz w:val="27"/>
          <w:szCs w:val="27"/>
        </w:rPr>
        <w:t xml:space="preserve">, tj. koszt zakupu używanej rzeczy jest niższy od ceny nowego urządzenia oraz stan techniczny pozwala na jej użytkowanie przez okres co najmniej 12 miesięcy.  </w:t>
      </w:r>
    </w:p>
    <w:p w14:paraId="1CC8872C" w14:textId="77777777" w:rsidR="00122E27" w:rsidRPr="002F69E4" w:rsidRDefault="00122E27">
      <w:pPr>
        <w:ind w:left="786" w:hanging="360"/>
        <w:jc w:val="both"/>
        <w:rPr>
          <w:rFonts w:ascii="Times New Roman" w:hAnsi="Times New Roman" w:cs="Times New Roman"/>
          <w:sz w:val="27"/>
          <w:szCs w:val="27"/>
        </w:rPr>
      </w:pPr>
    </w:p>
    <w:p w14:paraId="179CBC16" w14:textId="753ABA48" w:rsidR="00122E27" w:rsidRPr="002F69E4" w:rsidRDefault="00860E58" w:rsidP="00860E58">
      <w:pPr>
        <w:ind w:firstLine="428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    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12</w:t>
      </w:r>
    </w:p>
    <w:p w14:paraId="72E84FBC" w14:textId="77777777" w:rsidR="00122E27" w:rsidRPr="002F69E4" w:rsidRDefault="00122E27">
      <w:pPr>
        <w:jc w:val="center"/>
        <w:rPr>
          <w:sz w:val="27"/>
          <w:szCs w:val="27"/>
        </w:rPr>
      </w:pPr>
    </w:p>
    <w:p w14:paraId="5547E4E5" w14:textId="77777777" w:rsidR="00122E27" w:rsidRPr="002F69E4" w:rsidRDefault="00257D29">
      <w:pPr>
        <w:numPr>
          <w:ilvl w:val="1"/>
          <w:numId w:val="14"/>
        </w:numPr>
        <w:ind w:left="78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Środki na podjęcie działalności </w:t>
      </w:r>
      <w:r w:rsidRPr="002F69E4">
        <w:rPr>
          <w:rFonts w:ascii="Times New Roman" w:hAnsi="Times New Roman" w:cs="Times New Roman"/>
          <w:b/>
          <w:sz w:val="27"/>
          <w:szCs w:val="27"/>
        </w:rPr>
        <w:t>nie mogą</w:t>
      </w:r>
      <w:r w:rsidRPr="002F69E4">
        <w:rPr>
          <w:rFonts w:ascii="Times New Roman" w:hAnsi="Times New Roman" w:cs="Times New Roman"/>
          <w:sz w:val="27"/>
          <w:szCs w:val="27"/>
        </w:rPr>
        <w:t xml:space="preserve"> być przeznaczane na:</w:t>
      </w:r>
    </w:p>
    <w:p w14:paraId="4224F9EF" w14:textId="77777777" w:rsidR="00122E27" w:rsidRPr="002F69E4" w:rsidRDefault="00257D29">
      <w:pPr>
        <w:ind w:left="42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   1)  bieżące koszty związane z prowadzeniem działalności gospodarczej,</w:t>
      </w:r>
    </w:p>
    <w:p w14:paraId="1F953060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koszty szkoleń,</w:t>
      </w:r>
    </w:p>
    <w:p w14:paraId="396D9197" w14:textId="77777777" w:rsidR="00122E27" w:rsidRPr="002F69E4" w:rsidRDefault="00257D29">
      <w:pPr>
        <w:pStyle w:val="Akapitzlist"/>
        <w:widowControl w:val="0"/>
        <w:numPr>
          <w:ilvl w:val="0"/>
          <w:numId w:val="14"/>
        </w:numPr>
        <w:tabs>
          <w:tab w:val="left" w:pos="1929"/>
          <w:tab w:val="left" w:pos="9881"/>
          <w:tab w:val="left" w:pos="10307"/>
          <w:tab w:val="left" w:pos="10733"/>
        </w:tabs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koszty związane z planowanym przejęciem w części lub całości od osób trzecich aktualnie prowadzonej działalności (firmy),</w:t>
      </w:r>
    </w:p>
    <w:p w14:paraId="3B7728F8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wycenę rzeczoznawcy,</w:t>
      </w:r>
    </w:p>
    <w:p w14:paraId="656B8723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zakup garderoby, z wyłączeniem zakupu odzieży roboczej i ochronnej  regulowanego odrębnymi przepisami,</w:t>
      </w:r>
    </w:p>
    <w:p w14:paraId="692C29C5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zakup rzeczy na umowy cywilnoprawne od współmałżonka, krewnych  i powinowatych w linii prostej i rodzeństwa ani powinowatych w linii bocznej,</w:t>
      </w:r>
    </w:p>
    <w:p w14:paraId="5E4B6586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zakup samochodu  z wyjątkiem działalności w zakresie szkół nauki  jazdy,</w:t>
      </w:r>
    </w:p>
    <w:p w14:paraId="0D82A24B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wydatki inwestycyjne obejmujące budowę i zakup nieruchomości,</w:t>
      </w:r>
    </w:p>
    <w:p w14:paraId="6798DE33" w14:textId="0FBC0AE6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zakup rzeczy używanej na umowę cywilnoprawną poniżej kwoty 1</w:t>
      </w:r>
      <w:r w:rsidR="00B16BB8">
        <w:rPr>
          <w:rFonts w:ascii="Times New Roman" w:hAnsi="Times New Roman" w:cs="Times New Roman"/>
          <w:sz w:val="27"/>
          <w:szCs w:val="27"/>
        </w:rPr>
        <w:t> </w:t>
      </w:r>
      <w:r w:rsidRPr="002F69E4">
        <w:rPr>
          <w:rFonts w:ascii="Times New Roman" w:hAnsi="Times New Roman" w:cs="Times New Roman"/>
          <w:sz w:val="27"/>
          <w:szCs w:val="27"/>
        </w:rPr>
        <w:t>500</w:t>
      </w:r>
      <w:r w:rsidR="00B16BB8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zł. </w:t>
      </w:r>
    </w:p>
    <w:p w14:paraId="6E914B40" w14:textId="77777777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10)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zakup kasy rejestrującej (np. kasy fiskalnej, drukarki fiskalnej, kaso-    taksometru),</w:t>
      </w:r>
    </w:p>
    <w:p w14:paraId="5700D8B3" w14:textId="77777777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11) spłatę zadłużeń lub zobowiązań,</w:t>
      </w:r>
    </w:p>
    <w:p w14:paraId="56862E02" w14:textId="77777777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12) koszty transportu, dostawy lub przesyłki dokonanych zakupów,</w:t>
      </w:r>
    </w:p>
    <w:p w14:paraId="749FDA8A" w14:textId="77777777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13) finansowanie w ramach umów leasingu, kredytu czy pożyczki, lub na zakupy w systemie ratalnym,</w:t>
      </w:r>
    </w:p>
    <w:p w14:paraId="338FDBD7" w14:textId="77777777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14) koszty tłumaczenia przysięgłego,</w:t>
      </w:r>
    </w:p>
    <w:p w14:paraId="30F19CC0" w14:textId="77777777" w:rsidR="00122E27" w:rsidRPr="002F69E4" w:rsidRDefault="00257D29">
      <w:pPr>
        <w:pStyle w:val="Normalny1"/>
        <w:spacing w:after="0" w:line="276" w:lineRule="auto"/>
        <w:ind w:left="720" w:firstLine="0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15) wynajem urządzeń, maszyn i innych środków trwałych,</w:t>
      </w:r>
    </w:p>
    <w:p w14:paraId="40173CD4" w14:textId="643EE995" w:rsidR="00122E27" w:rsidRPr="002F69E4" w:rsidRDefault="00257D29">
      <w:pPr>
        <w:pStyle w:val="Normalny1"/>
        <w:spacing w:after="0" w:line="276" w:lineRule="auto"/>
        <w:ind w:left="360" w:firstLine="0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="00D769D7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16)</w:t>
      </w:r>
      <w:r w:rsidRPr="002F69E4">
        <w:rPr>
          <w:rFonts w:ascii="Arial" w:hAnsi="Arial" w:cs="Arial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wniesienie wkładów oraz udziałów do wszelkiego typu spółek.</w:t>
      </w:r>
    </w:p>
    <w:p w14:paraId="56856B01" w14:textId="77777777" w:rsidR="00122E27" w:rsidRPr="002F69E4" w:rsidRDefault="00257D29">
      <w:pPr>
        <w:pStyle w:val="Normalny1"/>
        <w:spacing w:after="0" w:line="276" w:lineRule="auto"/>
        <w:ind w:left="720" w:firstLine="0"/>
        <w:rPr>
          <w:rFonts w:ascii="Arial" w:hAnsi="Arial" w:cs="Arial"/>
          <w:color w:val="auto"/>
          <w:sz w:val="27"/>
          <w:szCs w:val="27"/>
          <w:u w:val="single"/>
        </w:rPr>
      </w:pPr>
      <w:r w:rsidRPr="002F69E4">
        <w:rPr>
          <w:rFonts w:ascii="Times New Roman" w:hAnsi="Times New Roman" w:cs="Times New Roman"/>
          <w:i/>
          <w:color w:val="auto"/>
          <w:sz w:val="27"/>
          <w:szCs w:val="27"/>
          <w:u w:val="single"/>
        </w:rPr>
        <w:t xml:space="preserve"> </w:t>
      </w:r>
    </w:p>
    <w:p w14:paraId="5766E4F8" w14:textId="77777777" w:rsidR="00122E27" w:rsidRPr="002F69E4" w:rsidRDefault="00122E27">
      <w:pPr>
        <w:pStyle w:val="Normalny1"/>
        <w:spacing w:after="0" w:line="276" w:lineRule="auto"/>
        <w:ind w:left="720" w:firstLine="0"/>
        <w:rPr>
          <w:rFonts w:ascii="Arial" w:hAnsi="Arial" w:cs="Arial"/>
          <w:color w:val="auto"/>
          <w:sz w:val="27"/>
          <w:szCs w:val="27"/>
        </w:rPr>
      </w:pPr>
    </w:p>
    <w:p w14:paraId="216AF59B" w14:textId="77777777" w:rsidR="00122E27" w:rsidRPr="002F69E4" w:rsidRDefault="00257D29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13</w:t>
      </w:r>
    </w:p>
    <w:p w14:paraId="1F5D0A49" w14:textId="77777777" w:rsidR="00122E27" w:rsidRPr="002F69E4" w:rsidRDefault="00122E27">
      <w:pPr>
        <w:jc w:val="center"/>
        <w:rPr>
          <w:sz w:val="27"/>
          <w:szCs w:val="27"/>
        </w:rPr>
      </w:pPr>
    </w:p>
    <w:p w14:paraId="4F60573A" w14:textId="77777777" w:rsidR="00122E27" w:rsidRPr="00D061FA" w:rsidRDefault="00257D29">
      <w:pPr>
        <w:numPr>
          <w:ilvl w:val="1"/>
          <w:numId w:val="14"/>
        </w:numPr>
        <w:ind w:left="788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Środki na podjęcie działalności nie będą udzielane na: </w:t>
      </w:r>
    </w:p>
    <w:p w14:paraId="3DFF3B90" w14:textId="77777777" w:rsidR="00122E27" w:rsidRPr="00D061FA" w:rsidRDefault="00257D29">
      <w:pPr>
        <w:numPr>
          <w:ilvl w:val="1"/>
          <w:numId w:val="15"/>
        </w:numPr>
        <w:ind w:left="1077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>handel obwoźny,</w:t>
      </w:r>
    </w:p>
    <w:p w14:paraId="039CE7F2" w14:textId="77777777" w:rsidR="00122E27" w:rsidRPr="00D061FA" w:rsidRDefault="00257D29">
      <w:pPr>
        <w:numPr>
          <w:ilvl w:val="1"/>
          <w:numId w:val="15"/>
        </w:numPr>
        <w:ind w:left="1077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color w:val="00000A"/>
          <w:sz w:val="27"/>
          <w:szCs w:val="27"/>
        </w:rPr>
        <w:t>sklep monopolowy,</w:t>
      </w:r>
    </w:p>
    <w:p w14:paraId="357AE038" w14:textId="77777777" w:rsidR="00122E27" w:rsidRPr="00D061FA" w:rsidRDefault="00257D29">
      <w:pPr>
        <w:numPr>
          <w:ilvl w:val="1"/>
          <w:numId w:val="15"/>
        </w:numPr>
        <w:ind w:left="1077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firmę działającą tylko poza granicami kraju, </w:t>
      </w:r>
    </w:p>
    <w:p w14:paraId="45F88BC0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działalność sezonową (obowiązek prowadzenia działalności przez 12 miesięcy), </w:t>
      </w:r>
    </w:p>
    <w:p w14:paraId="6B16228F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działalność typu: agencja towarzyska, sklep sex shop, biuro matrymonialne, wróżenie, salon gier hazardowych, </w:t>
      </w:r>
    </w:p>
    <w:p w14:paraId="4B38B1AC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>przejęcie istniejącej działalności gospodarczej od innego podmiotu,</w:t>
      </w:r>
    </w:p>
    <w:p w14:paraId="5904F8B6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061FA">
        <w:rPr>
          <w:rFonts w:ascii="Times New Roman" w:hAnsi="Times New Roman" w:cs="Times New Roman"/>
          <w:color w:val="00000A"/>
          <w:sz w:val="27"/>
          <w:szCs w:val="27"/>
        </w:rPr>
        <w:t xml:space="preserve">rozpoczęcie działalności gospodarczej o takim samym profilu i w tej samej lokalizacji, jak działalność, którą prowadzi inny </w:t>
      </w:r>
      <w:r w:rsidRPr="00D061FA">
        <w:rPr>
          <w:rFonts w:ascii="Times New Roman" w:hAnsi="Times New Roman" w:cs="Times New Roman"/>
          <w:color w:val="auto"/>
          <w:sz w:val="27"/>
          <w:szCs w:val="27"/>
        </w:rPr>
        <w:t xml:space="preserve">podmiot (dotyczy działalności stacjonarnej), </w:t>
      </w:r>
    </w:p>
    <w:p w14:paraId="2EC6472B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061FA">
        <w:rPr>
          <w:rFonts w:ascii="Times New Roman" w:hAnsi="Times New Roman" w:cs="Times New Roman"/>
          <w:color w:val="auto"/>
          <w:sz w:val="27"/>
          <w:szCs w:val="27"/>
        </w:rPr>
        <w:t>podjęcie działalności rolniczej.</w:t>
      </w:r>
    </w:p>
    <w:p w14:paraId="07A5096D" w14:textId="77777777" w:rsidR="00122E27" w:rsidRPr="002F69E4" w:rsidRDefault="00122E27">
      <w:pPr>
        <w:ind w:left="1077"/>
        <w:jc w:val="both"/>
        <w:rPr>
          <w:color w:val="auto"/>
          <w:sz w:val="27"/>
          <w:szCs w:val="27"/>
        </w:rPr>
      </w:pPr>
    </w:p>
    <w:p w14:paraId="6167550A" w14:textId="77777777" w:rsidR="00122E27" w:rsidRPr="002F69E4" w:rsidRDefault="00257D29">
      <w:pPr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lastRenderedPageBreak/>
        <w:t>IV. UMOWA</w:t>
      </w:r>
    </w:p>
    <w:p w14:paraId="5436548C" w14:textId="77777777" w:rsidR="00122E27" w:rsidRPr="002F69E4" w:rsidRDefault="00122E27">
      <w:pPr>
        <w:jc w:val="center"/>
        <w:rPr>
          <w:sz w:val="27"/>
          <w:szCs w:val="27"/>
        </w:rPr>
      </w:pPr>
    </w:p>
    <w:p w14:paraId="435658A0" w14:textId="77777777" w:rsidR="00122E27" w:rsidRPr="002F69E4" w:rsidRDefault="00257D29">
      <w:pPr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14</w:t>
      </w:r>
    </w:p>
    <w:p w14:paraId="6292BCD4" w14:textId="77777777" w:rsidR="00122E27" w:rsidRPr="002F69E4" w:rsidRDefault="00122E27">
      <w:pPr>
        <w:jc w:val="center"/>
        <w:rPr>
          <w:sz w:val="27"/>
          <w:szCs w:val="27"/>
        </w:rPr>
      </w:pPr>
    </w:p>
    <w:p w14:paraId="3262EE87" w14:textId="77777777" w:rsidR="00122E27" w:rsidRPr="00D061FA" w:rsidRDefault="00257D29">
      <w:pPr>
        <w:numPr>
          <w:ilvl w:val="0"/>
          <w:numId w:val="21"/>
        </w:numPr>
        <w:ind w:left="788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>U</w:t>
      </w:r>
      <w:r w:rsidR="00D061FA">
        <w:rPr>
          <w:rFonts w:ascii="Times New Roman" w:hAnsi="Times New Roman" w:cs="Times New Roman"/>
          <w:sz w:val="27"/>
          <w:szCs w:val="27"/>
        </w:rPr>
        <w:t>mowa o przyznanie jednorazowych środków na podjęcie</w:t>
      </w:r>
      <w:r w:rsidRPr="00D061FA">
        <w:rPr>
          <w:rFonts w:ascii="Times New Roman" w:hAnsi="Times New Roman" w:cs="Times New Roman"/>
          <w:sz w:val="27"/>
          <w:szCs w:val="27"/>
        </w:rPr>
        <w:t xml:space="preserve"> działalności gospodarczej </w:t>
      </w:r>
      <w:r w:rsidRPr="00D061FA">
        <w:rPr>
          <w:rFonts w:ascii="Times New Roman" w:hAnsi="Times New Roman" w:cs="Times New Roman"/>
          <w:color w:val="00000A"/>
          <w:sz w:val="27"/>
          <w:szCs w:val="27"/>
        </w:rPr>
        <w:t>zawierana jest na piśmie pod rygorem nieważności i zawiera zobowiązanie bezrobotnego do:</w:t>
      </w:r>
    </w:p>
    <w:p w14:paraId="18657EE5" w14:textId="4E597D58" w:rsidR="00122E27" w:rsidRPr="00D061FA" w:rsidRDefault="00EB565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A"/>
          <w:sz w:val="27"/>
          <w:szCs w:val="27"/>
        </w:rPr>
        <w:t>R</w:t>
      </w:r>
      <w:r w:rsidR="00257D29" w:rsidRPr="00D061FA">
        <w:rPr>
          <w:rFonts w:ascii="Times New Roman" w:hAnsi="Times New Roman" w:cs="Times New Roman"/>
          <w:color w:val="00000A"/>
          <w:sz w:val="27"/>
          <w:szCs w:val="27"/>
        </w:rPr>
        <w:t xml:space="preserve">ozpoczęcia działalności gospodarczej w terminie nieprzekraczającym </w:t>
      </w:r>
    </w:p>
    <w:p w14:paraId="08C1E678" w14:textId="1FDE6E4D" w:rsidR="00122E27" w:rsidRPr="00D061FA" w:rsidRDefault="00257D29" w:rsidP="00106A75">
      <w:pPr>
        <w:ind w:left="1276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color w:val="auto"/>
          <w:sz w:val="27"/>
          <w:szCs w:val="27"/>
        </w:rPr>
        <w:t>4 tygodni od dnia</w:t>
      </w:r>
      <w:r w:rsidRPr="00D061FA">
        <w:rPr>
          <w:rFonts w:ascii="Times New Roman" w:hAnsi="Times New Roman" w:cs="Times New Roman"/>
          <w:color w:val="00000A"/>
          <w:sz w:val="27"/>
          <w:szCs w:val="27"/>
        </w:rPr>
        <w:t xml:space="preserve"> podpisania umowy (za datę rozpoczęcie działalności przyjmuje się datę wskazaną w </w:t>
      </w:r>
      <w:r w:rsidRPr="00D061FA">
        <w:rPr>
          <w:rFonts w:ascii="Times New Roman" w:hAnsi="Times New Roman" w:cs="Times New Roman"/>
          <w:sz w:val="27"/>
          <w:szCs w:val="27"/>
        </w:rPr>
        <w:t>dokumencie Centralnej Ewidencji i Informacji o Działalności Gospodarczej, potwierdzającym dokonanie wpisu do ewidencji działalności gospodarczej)</w:t>
      </w:r>
      <w:r w:rsidR="00EB5651">
        <w:rPr>
          <w:rFonts w:ascii="Times New Roman" w:hAnsi="Times New Roman" w:cs="Times New Roman"/>
          <w:sz w:val="27"/>
          <w:szCs w:val="27"/>
        </w:rPr>
        <w:t>.</w:t>
      </w:r>
    </w:p>
    <w:p w14:paraId="3C0D50A6" w14:textId="4B62F4DF" w:rsidR="00EA6D2B" w:rsidRPr="00106A75" w:rsidRDefault="00EB5651" w:rsidP="00EA6D2B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106A75">
        <w:rPr>
          <w:rFonts w:ascii="Times New Roman" w:hAnsi="Times New Roman" w:cs="Times New Roman"/>
          <w:color w:val="auto"/>
          <w:sz w:val="27"/>
          <w:szCs w:val="27"/>
        </w:rPr>
        <w:t>P</w:t>
      </w:r>
      <w:r w:rsidR="00257D29" w:rsidRPr="00106A75">
        <w:rPr>
          <w:rFonts w:ascii="Times New Roman" w:hAnsi="Times New Roman" w:cs="Times New Roman"/>
          <w:color w:val="auto"/>
          <w:sz w:val="27"/>
          <w:szCs w:val="27"/>
        </w:rPr>
        <w:t>rowadzenia działalności gospodarczej przez okres co najmniej 12 miesięcy</w:t>
      </w:r>
      <w:r w:rsidR="00106A75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  <w:r w:rsidR="00DE65FA" w:rsidRPr="00106A75">
        <w:rPr>
          <w:rFonts w:ascii="Times New Roman" w:hAnsi="Times New Roman" w:cs="Times New Roman"/>
          <w:color w:val="auto"/>
          <w:sz w:val="27"/>
          <w:szCs w:val="27"/>
        </w:rPr>
        <w:t>D</w:t>
      </w:r>
      <w:r w:rsidR="00D769D7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o </w:t>
      </w:r>
      <w:r w:rsidR="00DE65FA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12 miesięcznego </w:t>
      </w:r>
      <w:r w:rsidR="00D769D7" w:rsidRPr="00106A75">
        <w:rPr>
          <w:rFonts w:ascii="Times New Roman" w:hAnsi="Times New Roman" w:cs="Times New Roman"/>
          <w:color w:val="auto"/>
          <w:sz w:val="27"/>
          <w:szCs w:val="27"/>
        </w:rPr>
        <w:t>okresu prowadzenia działalności gospodarczej</w:t>
      </w:r>
      <w:r w:rsidR="00DE65FA" w:rsidRPr="00106A75">
        <w:rPr>
          <w:rFonts w:ascii="Times New Roman" w:hAnsi="Times New Roman" w:cs="Times New Roman"/>
          <w:color w:val="auto"/>
          <w:sz w:val="27"/>
          <w:szCs w:val="27"/>
        </w:rPr>
        <w:t>, nie wlicza się okresu zawieszenia działalności gospodarczej oraz okresu przekraczającego łącznie 90 dni przerwy w prowadzeniu działalności gospodarczej z powodu choroby lub korzystania ze świadczenia rehabilitacyjnego.</w:t>
      </w:r>
    </w:p>
    <w:p w14:paraId="5C95362F" w14:textId="5C13A618" w:rsidR="00EA6D2B" w:rsidRPr="00106A75" w:rsidRDefault="00EB5651" w:rsidP="00EA6D2B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106A75">
        <w:rPr>
          <w:rFonts w:ascii="Times New Roman" w:hAnsi="Times New Roman" w:cs="Times New Roman"/>
          <w:color w:val="auto"/>
          <w:sz w:val="27"/>
          <w:szCs w:val="27"/>
        </w:rPr>
        <w:t>N</w:t>
      </w:r>
      <w:r w:rsidR="00EA6D2B" w:rsidRPr="00106A75">
        <w:rPr>
          <w:rFonts w:ascii="Times New Roman" w:hAnsi="Times New Roman" w:cs="Times New Roman"/>
          <w:color w:val="auto"/>
          <w:sz w:val="27"/>
          <w:szCs w:val="27"/>
        </w:rPr>
        <w:t>iezwieszania wykonywania działalności gospodarczej łącznie na okres dłuższy niż 6 miesięcy</w:t>
      </w:r>
      <w:r w:rsidRPr="00106A75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2C8AE635" w14:textId="6F891770" w:rsidR="00EA6D2B" w:rsidRPr="00106A75" w:rsidRDefault="00EB5651" w:rsidP="00EA6D2B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106A75">
        <w:rPr>
          <w:rFonts w:ascii="Times New Roman" w:hAnsi="Times New Roman" w:cs="Times New Roman"/>
          <w:color w:val="auto"/>
          <w:sz w:val="27"/>
          <w:szCs w:val="27"/>
        </w:rPr>
        <w:t>N</w:t>
      </w:r>
      <w:r w:rsidR="00EA6D2B" w:rsidRPr="00106A75">
        <w:rPr>
          <w:rFonts w:ascii="Times New Roman" w:hAnsi="Times New Roman" w:cs="Times New Roman"/>
          <w:color w:val="auto"/>
          <w:sz w:val="27"/>
          <w:szCs w:val="27"/>
        </w:rPr>
        <w:t>iepodejmowania zatrudnienia w okresie</w:t>
      </w:r>
      <w:r w:rsidR="00A25ED4" w:rsidRPr="00106A75">
        <w:rPr>
          <w:rFonts w:ascii="Times New Roman" w:hAnsi="Times New Roman" w:cs="Times New Roman"/>
          <w:color w:val="auto"/>
          <w:sz w:val="27"/>
          <w:szCs w:val="27"/>
        </w:rPr>
        <w:t>, o którym mowa w pkt</w:t>
      </w:r>
      <w:r w:rsidR="00EA6D2B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 2</w:t>
      </w:r>
      <w:r w:rsidRPr="00106A75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253D6193" w14:textId="3C964B30" w:rsidR="00122E27" w:rsidRPr="002F69E4" w:rsidRDefault="00EB5651">
      <w:pPr>
        <w:numPr>
          <w:ilvl w:val="0"/>
          <w:numId w:val="27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ydatkowania otrzymanych środków zgodnie z przeznaczeniem określonym w umowie, </w:t>
      </w:r>
      <w:r w:rsidR="00257D29" w:rsidRPr="002F69E4">
        <w:rPr>
          <w:rFonts w:ascii="Times New Roman" w:eastAsia="Times New Roman" w:hAnsi="Times New Roman"/>
          <w:iCs/>
          <w:sz w:val="27"/>
          <w:szCs w:val="27"/>
        </w:rPr>
        <w:t>w terminie od dnia podpisania umowy do dwóch miesięcy od dnia rozpoczęcia działalności gospodarczej</w:t>
      </w:r>
      <w:r>
        <w:rPr>
          <w:rFonts w:ascii="Times New Roman" w:eastAsia="Times New Roman" w:hAnsi="Times New Roman"/>
          <w:iCs/>
          <w:sz w:val="27"/>
          <w:szCs w:val="27"/>
        </w:rPr>
        <w:t>.</w:t>
      </w:r>
    </w:p>
    <w:p w14:paraId="3ED5042B" w14:textId="6C4FBEBA" w:rsidR="00122E27" w:rsidRPr="00F37FC0" w:rsidRDefault="00EB5651">
      <w:pPr>
        <w:numPr>
          <w:ilvl w:val="0"/>
          <w:numId w:val="27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dokumentowania i złożenia rozliczenia wydatkowania otrzymanych środków w terminie określonym w umowie, </w:t>
      </w:r>
      <w:bookmarkStart w:id="2" w:name="_Hlk208571769"/>
      <w:r w:rsidR="00257D29" w:rsidRPr="002F69E4">
        <w:rPr>
          <w:rFonts w:ascii="Times New Roman" w:hAnsi="Times New Roman" w:cs="Times New Roman"/>
          <w:sz w:val="27"/>
          <w:szCs w:val="27"/>
        </w:rPr>
        <w:t>nieprzekraczającym dwóch miesięcy od dnia rozpoczęcia działalności gospodarczej</w:t>
      </w:r>
      <w:r>
        <w:rPr>
          <w:rFonts w:ascii="Times New Roman" w:hAnsi="Times New Roman" w:cs="Times New Roman"/>
          <w:sz w:val="27"/>
          <w:szCs w:val="27"/>
        </w:rPr>
        <w:t>.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2"/>
    <w:p w14:paraId="332D9E0F" w14:textId="4436EFEE" w:rsidR="00F37FC0" w:rsidRPr="009F3C41" w:rsidRDefault="00EB5651" w:rsidP="00F37FC0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>Z</w:t>
      </w:r>
      <w:r w:rsidR="00F37FC0" w:rsidRPr="009F3C41">
        <w:rPr>
          <w:rFonts w:ascii="Times New Roman" w:hAnsi="Times New Roman" w:cs="Times New Roman"/>
          <w:color w:val="auto"/>
          <w:sz w:val="27"/>
          <w:szCs w:val="27"/>
        </w:rPr>
        <w:t>wrotu niewydatkowanych środków w terminie nieprzekraczającym dwóch miesięcy od dnia rozpoczęcia działalności gospodarczej</w:t>
      </w:r>
      <w:r w:rsidRPr="009F3C41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1FDEDFE3" w14:textId="77777777" w:rsidR="00EB5651" w:rsidRPr="009F3C41" w:rsidRDefault="00EB5651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>Z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>wrotu równowartości podatku od towarów i usług zakupionych w ramach umowy - w przypadku nabycia prawa do obniżenia kwoty podatku od towarów i usług należnego o kwotę podatku naliczonego.</w:t>
      </w:r>
    </w:p>
    <w:p w14:paraId="7B39FC2F" w14:textId="77777777" w:rsidR="00EB5651" w:rsidRPr="009F3C41" w:rsidRDefault="00EB5651" w:rsidP="00514660">
      <w:pPr>
        <w:ind w:left="106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>Zwrot równowartości podatku od towarów i usług zakupionych w ramach</w:t>
      </w:r>
    </w:p>
    <w:p w14:paraId="7FED4C8E" w14:textId="77777777" w:rsidR="00EB5651" w:rsidRPr="009F3C41" w:rsidRDefault="00514660" w:rsidP="00514660">
      <w:pPr>
        <w:ind w:left="106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EB5651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9F3C41">
        <w:rPr>
          <w:rFonts w:ascii="Times New Roman" w:hAnsi="Times New Roman" w:cs="Times New Roman"/>
          <w:color w:val="auto"/>
          <w:sz w:val="27"/>
          <w:szCs w:val="27"/>
        </w:rPr>
        <w:t>umowy dokonywany jest w terminie nie dłuższym niż 90 dni od dnia</w:t>
      </w:r>
    </w:p>
    <w:p w14:paraId="1BEC3ADD" w14:textId="77777777" w:rsidR="00EB5651" w:rsidRPr="009F3C41" w:rsidRDefault="00EB5651" w:rsidP="00514660">
      <w:pPr>
        <w:ind w:left="106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złożenia pierwszej deklaracji podatkowej dotyczącej podatku od towarów</w:t>
      </w:r>
    </w:p>
    <w:p w14:paraId="3E9B8099" w14:textId="77777777" w:rsidR="00A25ED4" w:rsidRPr="009F3C41" w:rsidRDefault="00EB5651" w:rsidP="00514660">
      <w:pPr>
        <w:ind w:left="106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i usług, w której kwota tego podatku mogła być wykazana do odliczenia</w:t>
      </w:r>
      <w:r w:rsidR="00A25ED4" w:rsidRPr="009F3C41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14:paraId="20063947" w14:textId="77777777" w:rsidR="0052357C" w:rsidRPr="009F3C41" w:rsidRDefault="00A25ED4" w:rsidP="0052357C">
      <w:pPr>
        <w:ind w:left="106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 </w:t>
      </w:r>
      <w:r w:rsidR="0052357C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nie zachowanie powyższego terminu powoduje konieczność zapłaty </w:t>
      </w:r>
    </w:p>
    <w:p w14:paraId="4536268D" w14:textId="45A0A568" w:rsidR="00122E27" w:rsidRPr="009F3C41" w:rsidRDefault="0052357C" w:rsidP="009F3C41">
      <w:pPr>
        <w:ind w:left="1069"/>
        <w:jc w:val="both"/>
        <w:rPr>
          <w:rFonts w:ascii="Times New Roman" w:hAnsi="Times New Roman" w:cs="Times New Roman"/>
          <w:color w:val="EE0000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 odsetek ustawowych za opóźnienie.  </w:t>
      </w:r>
      <w:r w:rsidR="00A25ED4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14:paraId="4971B954" w14:textId="089189F8" w:rsidR="00122E27" w:rsidRPr="002F69E4" w:rsidRDefault="00257D29">
      <w:pPr>
        <w:numPr>
          <w:ilvl w:val="0"/>
          <w:numId w:val="27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Zwrotu w terminie 30 dni od dnia doręczenia wezwania</w:t>
      </w:r>
      <w:r w:rsidR="007A0D3A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="007A0D3A" w:rsidRPr="00105740">
        <w:rPr>
          <w:rFonts w:ascii="Times New Roman" w:hAnsi="Times New Roman" w:cs="Times New Roman"/>
          <w:color w:val="auto"/>
          <w:sz w:val="27"/>
          <w:szCs w:val="27"/>
        </w:rPr>
        <w:t>starosty</w:t>
      </w:r>
      <w:r w:rsidRPr="002F69E4">
        <w:rPr>
          <w:rFonts w:ascii="Times New Roman" w:hAnsi="Times New Roman" w:cs="Times New Roman"/>
          <w:sz w:val="27"/>
          <w:szCs w:val="27"/>
        </w:rPr>
        <w:t xml:space="preserve">, </w:t>
      </w:r>
      <w:r w:rsidR="005C0F67" w:rsidRPr="00105740">
        <w:rPr>
          <w:rFonts w:ascii="Times New Roman" w:hAnsi="Times New Roman" w:cs="Times New Roman"/>
          <w:color w:val="auto"/>
          <w:sz w:val="27"/>
          <w:szCs w:val="27"/>
        </w:rPr>
        <w:t>otrzymanych</w:t>
      </w:r>
      <w:r w:rsidR="005C0F67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środków wraz z odsetkami ustawowymi naliczonymi od dnia ich </w:t>
      </w:r>
      <w:r w:rsidR="007A0D3A" w:rsidRPr="00105740">
        <w:rPr>
          <w:rFonts w:ascii="Times New Roman" w:hAnsi="Times New Roman" w:cs="Times New Roman"/>
          <w:color w:val="auto"/>
          <w:sz w:val="27"/>
          <w:szCs w:val="27"/>
        </w:rPr>
        <w:t>otrzymania do dnia dokonania zwrotu</w:t>
      </w:r>
      <w:r w:rsidRPr="0010574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jeżeli: </w:t>
      </w:r>
    </w:p>
    <w:p w14:paraId="2ADF97A5" w14:textId="77777777" w:rsidR="00122E27" w:rsidRPr="002F69E4" w:rsidRDefault="00122E27">
      <w:pPr>
        <w:ind w:left="1069"/>
        <w:jc w:val="both"/>
        <w:rPr>
          <w:sz w:val="27"/>
          <w:szCs w:val="27"/>
        </w:rPr>
      </w:pPr>
    </w:p>
    <w:p w14:paraId="6E10DE54" w14:textId="6EDA592D" w:rsidR="00122E27" w:rsidRPr="002F69E4" w:rsidRDefault="00257D29" w:rsidP="00105740">
      <w:pPr>
        <w:numPr>
          <w:ilvl w:val="0"/>
          <w:numId w:val="16"/>
        </w:numPr>
        <w:spacing w:after="13"/>
        <w:ind w:left="1417" w:hanging="283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nie  rozpocznie     działalności   gospodarczej  w terminie 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4 tygodni</w:t>
      </w:r>
    </w:p>
    <w:p w14:paraId="03537DCD" w14:textId="73C86FD6" w:rsidR="00093007" w:rsidRPr="00EB5651" w:rsidRDefault="00257D29" w:rsidP="00093007">
      <w:pPr>
        <w:spacing w:after="13"/>
        <w:ind w:left="1417"/>
        <w:jc w:val="both"/>
        <w:rPr>
          <w:rFonts w:ascii="Times New Roman" w:hAnsi="Times New Roman" w:cs="Times New Roman"/>
          <w:color w:val="EE0000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od</w:t>
      </w:r>
      <w:r w:rsidRPr="002F69E4">
        <w:rPr>
          <w:rFonts w:ascii="Times New Roman" w:hAnsi="Times New Roman" w:cs="Times New Roman"/>
          <w:sz w:val="27"/>
          <w:szCs w:val="27"/>
        </w:rPr>
        <w:t xml:space="preserve"> dnia podpisania umow</w:t>
      </w:r>
      <w:r w:rsidR="007A6D68">
        <w:rPr>
          <w:rFonts w:ascii="Times New Roman" w:hAnsi="Times New Roman" w:cs="Times New Roman"/>
          <w:sz w:val="27"/>
          <w:szCs w:val="27"/>
        </w:rPr>
        <w:t>y</w:t>
      </w:r>
      <w:r w:rsidR="00EB5651">
        <w:rPr>
          <w:rFonts w:ascii="Times New Roman" w:hAnsi="Times New Roman" w:cs="Times New Roman"/>
          <w:sz w:val="27"/>
          <w:szCs w:val="27"/>
        </w:rPr>
        <w:t>,</w:t>
      </w:r>
    </w:p>
    <w:p w14:paraId="38E8CF7C" w14:textId="6DDD5D7A" w:rsidR="00B85C84" w:rsidRPr="00105740" w:rsidRDefault="007A6D68" w:rsidP="00F37FC0">
      <w:pPr>
        <w:pStyle w:val="Akapitzlist"/>
        <w:numPr>
          <w:ilvl w:val="0"/>
          <w:numId w:val="16"/>
        </w:numPr>
        <w:spacing w:after="13"/>
        <w:jc w:val="both"/>
        <w:rPr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lastRenderedPageBreak/>
        <w:t xml:space="preserve">nie </w:t>
      </w:r>
      <w:r w:rsidR="00F37FC0" w:rsidRPr="00105740">
        <w:rPr>
          <w:rFonts w:ascii="Times New Roman" w:hAnsi="Times New Roman" w:cs="Times New Roman"/>
          <w:sz w:val="27"/>
          <w:szCs w:val="27"/>
        </w:rPr>
        <w:t xml:space="preserve">złoży rozliczenia  otrzymanych środków </w:t>
      </w:r>
      <w:r w:rsidR="00093007" w:rsidRPr="00105740">
        <w:rPr>
          <w:rFonts w:ascii="Times New Roman" w:hAnsi="Times New Roman" w:cs="Times New Roman"/>
          <w:sz w:val="27"/>
          <w:szCs w:val="27"/>
        </w:rPr>
        <w:t>w terminie</w:t>
      </w:r>
      <w:r w:rsidR="00A25ED4" w:rsidRPr="00105740">
        <w:rPr>
          <w:rFonts w:ascii="Times New Roman" w:hAnsi="Times New Roman" w:cs="Times New Roman"/>
          <w:sz w:val="27"/>
          <w:szCs w:val="27"/>
        </w:rPr>
        <w:t>, o którym mowa</w:t>
      </w:r>
      <w:r w:rsidR="00093007" w:rsidRPr="00105740">
        <w:rPr>
          <w:rFonts w:ascii="Times New Roman" w:hAnsi="Times New Roman" w:cs="Times New Roman"/>
          <w:sz w:val="27"/>
          <w:szCs w:val="27"/>
        </w:rPr>
        <w:t xml:space="preserve"> w</w:t>
      </w:r>
      <w:r w:rsidR="00F37FC0" w:rsidRPr="00105740">
        <w:rPr>
          <w:rFonts w:ascii="Times New Roman" w:hAnsi="Times New Roman" w:cs="Times New Roman"/>
          <w:sz w:val="27"/>
          <w:szCs w:val="27"/>
        </w:rPr>
        <w:t xml:space="preserve"> p</w:t>
      </w:r>
      <w:r w:rsidR="00A25ED4" w:rsidRPr="00105740">
        <w:rPr>
          <w:rFonts w:ascii="Times New Roman" w:hAnsi="Times New Roman" w:cs="Times New Roman"/>
          <w:sz w:val="27"/>
          <w:szCs w:val="27"/>
        </w:rPr>
        <w:t>kt</w:t>
      </w:r>
      <w:r w:rsidR="00093007" w:rsidRPr="00105740">
        <w:rPr>
          <w:rFonts w:ascii="Times New Roman" w:hAnsi="Times New Roman" w:cs="Times New Roman"/>
          <w:sz w:val="27"/>
          <w:szCs w:val="27"/>
        </w:rPr>
        <w:t xml:space="preserve"> </w:t>
      </w:r>
      <w:r w:rsidR="005C0F67" w:rsidRPr="00105740">
        <w:rPr>
          <w:rFonts w:ascii="Times New Roman" w:hAnsi="Times New Roman" w:cs="Times New Roman"/>
          <w:sz w:val="27"/>
          <w:szCs w:val="27"/>
        </w:rPr>
        <w:t>6</w:t>
      </w:r>
      <w:r w:rsidR="00EB5651" w:rsidRPr="00105740">
        <w:rPr>
          <w:rFonts w:ascii="Times New Roman" w:hAnsi="Times New Roman" w:cs="Times New Roman"/>
          <w:sz w:val="27"/>
          <w:szCs w:val="27"/>
        </w:rPr>
        <w:t>,</w:t>
      </w:r>
    </w:p>
    <w:p w14:paraId="727F790B" w14:textId="20318A28" w:rsidR="00F37FC0" w:rsidRPr="00105740" w:rsidRDefault="00EA6D2B" w:rsidP="00F37FC0">
      <w:pPr>
        <w:pStyle w:val="Akapitzlist"/>
        <w:numPr>
          <w:ilvl w:val="0"/>
          <w:numId w:val="16"/>
        </w:numPr>
        <w:spacing w:after="13"/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nie</w:t>
      </w:r>
      <w:r w:rsidR="003A1867" w:rsidRPr="00105740">
        <w:rPr>
          <w:rFonts w:ascii="Times New Roman" w:hAnsi="Times New Roman" w:cs="Times New Roman"/>
          <w:sz w:val="27"/>
          <w:szCs w:val="27"/>
        </w:rPr>
        <w:t xml:space="preserve"> z</w:t>
      </w:r>
      <w:r w:rsidR="00A25ED4" w:rsidRPr="00105740">
        <w:rPr>
          <w:rFonts w:ascii="Times New Roman" w:hAnsi="Times New Roman" w:cs="Times New Roman"/>
          <w:sz w:val="27"/>
          <w:szCs w:val="27"/>
        </w:rPr>
        <w:t>wróci na konto urzędu niewydatkowanych środków w terminie, o którym mowa w</w:t>
      </w:r>
      <w:r w:rsidR="003A1867" w:rsidRPr="00105740">
        <w:rPr>
          <w:rFonts w:ascii="Times New Roman" w:hAnsi="Times New Roman" w:cs="Times New Roman"/>
          <w:sz w:val="27"/>
          <w:szCs w:val="27"/>
        </w:rPr>
        <w:t xml:space="preserve"> p</w:t>
      </w:r>
      <w:r w:rsidR="00A25ED4" w:rsidRPr="00105740">
        <w:rPr>
          <w:rFonts w:ascii="Times New Roman" w:hAnsi="Times New Roman" w:cs="Times New Roman"/>
          <w:sz w:val="27"/>
          <w:szCs w:val="27"/>
        </w:rPr>
        <w:t xml:space="preserve">kt </w:t>
      </w:r>
      <w:r w:rsidR="003A1867" w:rsidRPr="00105740">
        <w:rPr>
          <w:rFonts w:ascii="Times New Roman" w:hAnsi="Times New Roman" w:cs="Times New Roman"/>
          <w:sz w:val="27"/>
          <w:szCs w:val="27"/>
        </w:rPr>
        <w:t>7</w:t>
      </w:r>
      <w:r w:rsidR="00EB5651" w:rsidRPr="00105740">
        <w:rPr>
          <w:rFonts w:ascii="Times New Roman" w:hAnsi="Times New Roman" w:cs="Times New Roman"/>
          <w:sz w:val="27"/>
          <w:szCs w:val="27"/>
        </w:rPr>
        <w:t>,</w:t>
      </w:r>
    </w:p>
    <w:p w14:paraId="0ACDBD6C" w14:textId="43379391" w:rsidR="00C1799B" w:rsidRPr="00C1799B" w:rsidRDefault="00257D29" w:rsidP="00C1799B">
      <w:pPr>
        <w:numPr>
          <w:ilvl w:val="0"/>
          <w:numId w:val="16"/>
        </w:numPr>
        <w:spacing w:after="13"/>
        <w:ind w:left="1417"/>
        <w:jc w:val="both"/>
        <w:rPr>
          <w:strike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będzie </w:t>
      </w:r>
      <w:r w:rsidR="005C0F67" w:rsidRPr="00105740">
        <w:rPr>
          <w:rFonts w:ascii="Times New Roman" w:hAnsi="Times New Roman" w:cs="Times New Roman"/>
          <w:color w:val="auto"/>
          <w:sz w:val="27"/>
          <w:szCs w:val="27"/>
        </w:rPr>
        <w:t>wykonywał</w:t>
      </w:r>
      <w:r w:rsidRPr="005C0F67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działalność gospodarczą przez okres krótszy niż 12 miesięcy</w:t>
      </w:r>
      <w:r w:rsidR="00105740">
        <w:rPr>
          <w:rFonts w:ascii="Times New Roman" w:hAnsi="Times New Roman" w:cs="Times New Roman"/>
          <w:sz w:val="27"/>
          <w:szCs w:val="27"/>
        </w:rPr>
        <w:t>,</w:t>
      </w:r>
    </w:p>
    <w:p w14:paraId="3C2C5110" w14:textId="0FF1B5AD" w:rsidR="00C1799B" w:rsidRPr="00105740" w:rsidRDefault="00C1799B" w:rsidP="00C1799B">
      <w:pPr>
        <w:numPr>
          <w:ilvl w:val="0"/>
          <w:numId w:val="16"/>
        </w:numPr>
        <w:spacing w:after="13"/>
        <w:ind w:left="1417"/>
        <w:jc w:val="both"/>
        <w:rPr>
          <w:strike/>
          <w:color w:val="auto"/>
          <w:sz w:val="27"/>
          <w:szCs w:val="27"/>
        </w:rPr>
      </w:pPr>
      <w:r w:rsidRPr="00105740">
        <w:rPr>
          <w:rFonts w:ascii="Times New Roman" w:hAnsi="Times New Roman" w:cs="Times New Roman"/>
          <w:color w:val="auto"/>
          <w:sz w:val="27"/>
          <w:szCs w:val="27"/>
        </w:rPr>
        <w:t>zawiesi wykonywani</w:t>
      </w:r>
      <w:r w:rsidR="00093007" w:rsidRPr="00105740">
        <w:rPr>
          <w:rFonts w:ascii="Times New Roman" w:hAnsi="Times New Roman" w:cs="Times New Roman"/>
          <w:color w:val="auto"/>
          <w:sz w:val="27"/>
          <w:szCs w:val="27"/>
        </w:rPr>
        <w:t xml:space="preserve">e </w:t>
      </w:r>
      <w:r w:rsidRPr="00105740">
        <w:rPr>
          <w:rFonts w:ascii="Times New Roman" w:hAnsi="Times New Roman" w:cs="Times New Roman"/>
          <w:color w:val="auto"/>
          <w:sz w:val="27"/>
          <w:szCs w:val="27"/>
        </w:rPr>
        <w:t>działalności gospodarczej łącznie na okres dłuższy niż 6 miesięcy</w:t>
      </w:r>
      <w:r w:rsidR="005D591D" w:rsidRPr="00105740">
        <w:rPr>
          <w:rFonts w:ascii="Times New Roman" w:hAnsi="Times New Roman" w:cs="Times New Roman"/>
          <w:color w:val="auto"/>
          <w:sz w:val="27"/>
          <w:szCs w:val="27"/>
        </w:rPr>
        <w:t>,</w:t>
      </w:r>
    </w:p>
    <w:p w14:paraId="0999EA3F" w14:textId="0C6B846D" w:rsidR="00122E27" w:rsidRPr="002F69E4" w:rsidRDefault="00257D29">
      <w:pPr>
        <w:numPr>
          <w:ilvl w:val="0"/>
          <w:numId w:val="16"/>
        </w:numPr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podejmie zatrudnienie w okresie 12 miesięcy prowadzenia działalności gospodarczej</w:t>
      </w:r>
      <w:r w:rsidR="00105740">
        <w:rPr>
          <w:rFonts w:ascii="Times New Roman" w:hAnsi="Times New Roman" w:cs="Times New Roman"/>
          <w:sz w:val="27"/>
          <w:szCs w:val="27"/>
        </w:rPr>
        <w:t>,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0BC2BC1" w14:textId="26F2E57F" w:rsidR="00122E27" w:rsidRPr="002F69E4" w:rsidRDefault="00257D29">
      <w:pPr>
        <w:numPr>
          <w:ilvl w:val="0"/>
          <w:numId w:val="16"/>
        </w:numPr>
        <w:spacing w:after="13"/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złoży niezgodne z prawdą oświadczenie dołączone do wniosku o przyznanie środków na podjęcie działalności gospodarczej stanowiące załącznik nr </w:t>
      </w:r>
      <w:r w:rsidR="00105740">
        <w:rPr>
          <w:rFonts w:ascii="Times New Roman" w:hAnsi="Times New Roman" w:cs="Times New Roman"/>
          <w:sz w:val="27"/>
          <w:szCs w:val="27"/>
        </w:rPr>
        <w:t>1</w:t>
      </w:r>
      <w:r w:rsidR="005D591D">
        <w:rPr>
          <w:rFonts w:ascii="Times New Roman" w:hAnsi="Times New Roman" w:cs="Times New Roman"/>
          <w:sz w:val="27"/>
          <w:szCs w:val="27"/>
        </w:rPr>
        <w:t>,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DE78624" w14:textId="3EB56C09" w:rsidR="00122E27" w:rsidRPr="002F69E4" w:rsidRDefault="00257D29">
      <w:pPr>
        <w:numPr>
          <w:ilvl w:val="0"/>
          <w:numId w:val="16"/>
        </w:numPr>
        <w:spacing w:after="13"/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złoży niezgodne z prawdą oświadczenia lub zaświadczenia o pomocy de </w:t>
      </w:r>
      <w:proofErr w:type="spellStart"/>
      <w:r w:rsidRPr="002F69E4">
        <w:rPr>
          <w:rFonts w:ascii="Times New Roman" w:hAnsi="Times New Roman" w:cs="Times New Roman"/>
          <w:sz w:val="27"/>
          <w:szCs w:val="27"/>
        </w:rPr>
        <w:t>minimis</w:t>
      </w:r>
      <w:proofErr w:type="spellEnd"/>
      <w:r w:rsidRPr="002F69E4">
        <w:rPr>
          <w:rFonts w:ascii="Times New Roman" w:hAnsi="Times New Roman" w:cs="Times New Roman"/>
          <w:sz w:val="27"/>
          <w:szCs w:val="27"/>
        </w:rPr>
        <w:t>, w zakresie o którym mowa w art.</w:t>
      </w:r>
      <w:r w:rsidR="00C26A62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37 ustawy z 30 kwietnia 2004</w:t>
      </w:r>
      <w:r w:rsidR="00D061FA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r. o postępowaniu w sprawach dotyczących pomocy publicznej (</w:t>
      </w:r>
      <w:r w:rsidR="00D061FA">
        <w:rPr>
          <w:rFonts w:ascii="Times New Roman" w:hAnsi="Times New Roman" w:cs="Times New Roman"/>
          <w:color w:val="auto"/>
          <w:sz w:val="27"/>
          <w:szCs w:val="27"/>
        </w:rPr>
        <w:t>Dz. U. z 202</w:t>
      </w:r>
      <w:r w:rsidR="00C26A62">
        <w:rPr>
          <w:rFonts w:ascii="Times New Roman" w:hAnsi="Times New Roman" w:cs="Times New Roman"/>
          <w:color w:val="auto"/>
          <w:sz w:val="27"/>
          <w:szCs w:val="27"/>
        </w:rPr>
        <w:t>3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r. poz. </w:t>
      </w:r>
      <w:r w:rsidR="00D061FA">
        <w:rPr>
          <w:rFonts w:ascii="Times New Roman" w:hAnsi="Times New Roman" w:cs="Times New Roman"/>
          <w:color w:val="auto"/>
          <w:sz w:val="27"/>
          <w:szCs w:val="27"/>
        </w:rPr>
        <w:t>7</w:t>
      </w:r>
      <w:r w:rsidR="00C26A62">
        <w:rPr>
          <w:rFonts w:ascii="Times New Roman" w:hAnsi="Times New Roman" w:cs="Times New Roman"/>
          <w:color w:val="auto"/>
          <w:sz w:val="27"/>
          <w:szCs w:val="27"/>
        </w:rPr>
        <w:t>02</w:t>
      </w:r>
      <w:r w:rsidR="00D061FA">
        <w:rPr>
          <w:rFonts w:ascii="Times New Roman" w:hAnsi="Times New Roman" w:cs="Times New Roman"/>
          <w:color w:val="auto"/>
          <w:sz w:val="27"/>
          <w:szCs w:val="27"/>
        </w:rPr>
        <w:t xml:space="preserve"> z </w:t>
      </w:r>
      <w:proofErr w:type="spellStart"/>
      <w:r w:rsidR="00D061FA">
        <w:rPr>
          <w:rFonts w:ascii="Times New Roman" w:hAnsi="Times New Roman" w:cs="Times New Roman"/>
          <w:color w:val="auto"/>
          <w:sz w:val="27"/>
          <w:szCs w:val="27"/>
        </w:rPr>
        <w:t>późn</w:t>
      </w:r>
      <w:proofErr w:type="spellEnd"/>
      <w:r w:rsidR="00D061FA">
        <w:rPr>
          <w:rFonts w:ascii="Times New Roman" w:hAnsi="Times New Roman" w:cs="Times New Roman"/>
          <w:color w:val="auto"/>
          <w:sz w:val="27"/>
          <w:szCs w:val="27"/>
        </w:rPr>
        <w:t>. zm.</w:t>
      </w:r>
      <w:r w:rsidRPr="002F69E4">
        <w:rPr>
          <w:rFonts w:ascii="Times New Roman" w:hAnsi="Times New Roman" w:cs="Times New Roman"/>
          <w:sz w:val="27"/>
          <w:szCs w:val="27"/>
        </w:rPr>
        <w:t>)</w:t>
      </w:r>
      <w:r w:rsidR="005D591D">
        <w:rPr>
          <w:rFonts w:ascii="Times New Roman" w:hAnsi="Times New Roman" w:cs="Times New Roman"/>
          <w:sz w:val="27"/>
          <w:szCs w:val="27"/>
        </w:rPr>
        <w:t>,</w:t>
      </w:r>
    </w:p>
    <w:p w14:paraId="6FF5F1D4" w14:textId="241EBB05" w:rsidR="00122E27" w:rsidRPr="00105740" w:rsidRDefault="00257D29" w:rsidP="00105740">
      <w:pPr>
        <w:numPr>
          <w:ilvl w:val="0"/>
          <w:numId w:val="16"/>
        </w:numPr>
        <w:spacing w:after="13"/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uniemożliwi  przeprowadzenie kontroli przez Urząd Pracy;</w:t>
      </w:r>
      <w:r w:rsidRPr="00105740">
        <w:rPr>
          <w:rFonts w:ascii="Times New Roman" w:hAnsi="Times New Roman" w:cs="Times New Roman"/>
          <w:strike/>
          <w:sz w:val="27"/>
          <w:szCs w:val="27"/>
        </w:rPr>
        <w:t xml:space="preserve"> </w:t>
      </w:r>
    </w:p>
    <w:p w14:paraId="1071E4CE" w14:textId="77777777" w:rsidR="00BD79C8" w:rsidRPr="005C0F67" w:rsidRDefault="00257D29" w:rsidP="0018014D">
      <w:pPr>
        <w:numPr>
          <w:ilvl w:val="0"/>
          <w:numId w:val="16"/>
        </w:numPr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naruszy inne warunki umowy. </w:t>
      </w:r>
    </w:p>
    <w:p w14:paraId="0C1A3011" w14:textId="77777777" w:rsidR="005C0F67" w:rsidRPr="005C0F67" w:rsidRDefault="005C0F67" w:rsidP="005C0F67">
      <w:pPr>
        <w:ind w:left="1417"/>
        <w:jc w:val="both"/>
        <w:rPr>
          <w:sz w:val="27"/>
          <w:szCs w:val="27"/>
        </w:rPr>
      </w:pPr>
    </w:p>
    <w:p w14:paraId="72F9A4DB" w14:textId="040AE73E" w:rsidR="005C0F67" w:rsidRPr="00105740" w:rsidRDefault="00EB5651" w:rsidP="00105740">
      <w:pPr>
        <w:pStyle w:val="Akapitzlist"/>
        <w:numPr>
          <w:ilvl w:val="0"/>
          <w:numId w:val="27"/>
        </w:numPr>
        <w:ind w:left="1418" w:hanging="502"/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Z</w:t>
      </w:r>
      <w:r w:rsidR="005C0F67" w:rsidRPr="00105740">
        <w:rPr>
          <w:rFonts w:ascii="Times New Roman" w:hAnsi="Times New Roman" w:cs="Times New Roman"/>
          <w:sz w:val="27"/>
          <w:szCs w:val="27"/>
        </w:rPr>
        <w:t>wrotu w terminie 30 dni od dnia doręczenia wezwania starosty, tej</w:t>
      </w:r>
      <w:r w:rsidR="005D591D" w:rsidRPr="00105740">
        <w:rPr>
          <w:rFonts w:ascii="Times New Roman" w:hAnsi="Times New Roman" w:cs="Times New Roman"/>
          <w:sz w:val="27"/>
          <w:szCs w:val="27"/>
        </w:rPr>
        <w:t xml:space="preserve"> </w:t>
      </w:r>
      <w:r w:rsidR="005C0F67" w:rsidRPr="00105740">
        <w:rPr>
          <w:rFonts w:ascii="Times New Roman" w:hAnsi="Times New Roman" w:cs="Times New Roman"/>
          <w:sz w:val="27"/>
          <w:szCs w:val="27"/>
        </w:rPr>
        <w:t xml:space="preserve">  części środków wraz z odsetkami ustawowymi, naliczonymi od dnia   otrzymania środków do dnia dokonania zwrotu</w:t>
      </w:r>
      <w:r w:rsidRPr="00105740">
        <w:rPr>
          <w:rFonts w:ascii="Times New Roman" w:hAnsi="Times New Roman" w:cs="Times New Roman"/>
          <w:sz w:val="27"/>
          <w:szCs w:val="27"/>
        </w:rPr>
        <w:t>, którą</w:t>
      </w:r>
      <w:r w:rsidR="005C0F67" w:rsidRPr="00105740">
        <w:rPr>
          <w:rFonts w:ascii="Times New Roman" w:hAnsi="Times New Roman" w:cs="Times New Roman"/>
          <w:sz w:val="27"/>
          <w:szCs w:val="27"/>
        </w:rPr>
        <w:t>:</w:t>
      </w:r>
    </w:p>
    <w:p w14:paraId="277F22EA" w14:textId="2380FE7D" w:rsidR="005C0F67" w:rsidRPr="00105740" w:rsidRDefault="005D591D" w:rsidP="005D591D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w</w:t>
      </w:r>
      <w:r w:rsidR="005C0F67" w:rsidRPr="00105740">
        <w:rPr>
          <w:rFonts w:ascii="Times New Roman" w:hAnsi="Times New Roman" w:cs="Times New Roman"/>
          <w:sz w:val="27"/>
          <w:szCs w:val="27"/>
        </w:rPr>
        <w:t>ykorzysta niezgodnie z przeznaczeniem</w:t>
      </w:r>
      <w:r w:rsidR="00EB5651" w:rsidRPr="00105740">
        <w:rPr>
          <w:rFonts w:ascii="Times New Roman" w:hAnsi="Times New Roman" w:cs="Times New Roman"/>
          <w:sz w:val="27"/>
          <w:szCs w:val="27"/>
        </w:rPr>
        <w:t xml:space="preserve"> lub</w:t>
      </w:r>
    </w:p>
    <w:p w14:paraId="763F65EE" w14:textId="26AFD050" w:rsidR="005D591D" w:rsidRPr="00105740" w:rsidRDefault="005D591D" w:rsidP="005D591D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pob</w:t>
      </w:r>
      <w:r w:rsidR="00F412B5" w:rsidRPr="00105740">
        <w:rPr>
          <w:rFonts w:ascii="Times New Roman" w:hAnsi="Times New Roman" w:cs="Times New Roman"/>
          <w:sz w:val="27"/>
          <w:szCs w:val="27"/>
        </w:rPr>
        <w:t>ierze</w:t>
      </w:r>
      <w:r w:rsidR="00EB5651" w:rsidRPr="00105740">
        <w:rPr>
          <w:rFonts w:ascii="Times New Roman" w:hAnsi="Times New Roman" w:cs="Times New Roman"/>
          <w:sz w:val="27"/>
          <w:szCs w:val="27"/>
        </w:rPr>
        <w:t xml:space="preserve"> </w:t>
      </w:r>
      <w:r w:rsidRPr="00105740">
        <w:rPr>
          <w:rFonts w:ascii="Times New Roman" w:hAnsi="Times New Roman" w:cs="Times New Roman"/>
          <w:sz w:val="27"/>
          <w:szCs w:val="27"/>
        </w:rPr>
        <w:t>nienależnie</w:t>
      </w:r>
      <w:r w:rsidR="00EB5651" w:rsidRPr="00105740">
        <w:rPr>
          <w:rFonts w:ascii="Times New Roman" w:hAnsi="Times New Roman" w:cs="Times New Roman"/>
          <w:sz w:val="27"/>
          <w:szCs w:val="27"/>
        </w:rPr>
        <w:t xml:space="preserve"> lub</w:t>
      </w:r>
      <w:r w:rsidRPr="0010574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9B18D86" w14:textId="70366193" w:rsidR="005D591D" w:rsidRPr="00105740" w:rsidRDefault="00EB5651" w:rsidP="005D591D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pob</w:t>
      </w:r>
      <w:r w:rsidR="00F412B5" w:rsidRPr="00105740">
        <w:rPr>
          <w:rFonts w:ascii="Times New Roman" w:hAnsi="Times New Roman" w:cs="Times New Roman"/>
          <w:sz w:val="27"/>
          <w:szCs w:val="27"/>
        </w:rPr>
        <w:t>ierze</w:t>
      </w:r>
      <w:r w:rsidR="005D591D" w:rsidRPr="00105740">
        <w:rPr>
          <w:rFonts w:ascii="Times New Roman" w:hAnsi="Times New Roman" w:cs="Times New Roman"/>
          <w:sz w:val="27"/>
          <w:szCs w:val="27"/>
        </w:rPr>
        <w:t xml:space="preserve"> w nadmiernej wysokości.</w:t>
      </w:r>
    </w:p>
    <w:p w14:paraId="09F5EF05" w14:textId="77777777" w:rsidR="000F7A53" w:rsidRPr="00105740" w:rsidRDefault="000F7A53" w:rsidP="000F7A53">
      <w:pPr>
        <w:pStyle w:val="Akapitzlist"/>
        <w:ind w:left="1930"/>
        <w:jc w:val="both"/>
        <w:rPr>
          <w:rFonts w:ascii="Times New Roman" w:hAnsi="Times New Roman" w:cs="Times New Roman"/>
          <w:sz w:val="27"/>
          <w:szCs w:val="27"/>
        </w:rPr>
      </w:pPr>
    </w:p>
    <w:p w14:paraId="0B1DB596" w14:textId="16F8A283" w:rsidR="005C0F67" w:rsidRPr="00105740" w:rsidRDefault="005D591D" w:rsidP="000F7A53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 xml:space="preserve">  Zwrotu w terminie 30 dni od dnia doręczenia wezwania starosty</w:t>
      </w:r>
      <w:r w:rsidR="00F412B5" w:rsidRPr="00105740">
        <w:rPr>
          <w:rFonts w:ascii="Times New Roman" w:hAnsi="Times New Roman" w:cs="Times New Roman"/>
          <w:sz w:val="27"/>
          <w:szCs w:val="27"/>
        </w:rPr>
        <w:t>,</w:t>
      </w:r>
      <w:r w:rsidRPr="00105740">
        <w:rPr>
          <w:rFonts w:ascii="Times New Roman" w:hAnsi="Times New Roman" w:cs="Times New Roman"/>
          <w:sz w:val="27"/>
          <w:szCs w:val="27"/>
        </w:rPr>
        <w:t xml:space="preserve"> w   przypadku śmierci osoby wykonującej działalności gospodarczej przed   upływem 12 miesięcy jej prowadzenia i nieprowadzenia przedsiębiorstwa przez osoby, o których mowa w art.14 ustawy z dnia 5 lipca 2018r o zarządzie sukcesyjnym </w:t>
      </w:r>
      <w:r w:rsidR="000F7A53" w:rsidRPr="00105740">
        <w:rPr>
          <w:rFonts w:ascii="Times New Roman" w:hAnsi="Times New Roman" w:cs="Times New Roman"/>
          <w:sz w:val="27"/>
          <w:szCs w:val="27"/>
        </w:rPr>
        <w:t xml:space="preserve">przedsiębiorstwem osoby fizycznej i innych ułatwieniach związanych z sukcesją przedsiębiorstw (Dz. U. z 2021 r. poz. 170), zarządcę sukcesyjnego lub właściciela przedsiębiorstwa w spadku, o którym mowa w art. 3 pkt 1 lub 2 tej ustawy. Zwrot </w:t>
      </w:r>
      <w:r w:rsidR="00F412B5" w:rsidRPr="00105740">
        <w:rPr>
          <w:rFonts w:ascii="Times New Roman" w:hAnsi="Times New Roman" w:cs="Times New Roman"/>
          <w:sz w:val="27"/>
          <w:szCs w:val="27"/>
        </w:rPr>
        <w:t>ś</w:t>
      </w:r>
      <w:r w:rsidR="000F7A53" w:rsidRPr="00105740">
        <w:rPr>
          <w:rFonts w:ascii="Times New Roman" w:hAnsi="Times New Roman" w:cs="Times New Roman"/>
          <w:sz w:val="27"/>
          <w:szCs w:val="27"/>
        </w:rPr>
        <w:t xml:space="preserve">rodków następuje proporcjonalnie do okresu, jaki pozostał do upływu 12 miesięcy wykonywania działalności, bez </w:t>
      </w:r>
      <w:r w:rsidR="00F412B5" w:rsidRPr="00105740">
        <w:rPr>
          <w:rFonts w:ascii="Times New Roman" w:hAnsi="Times New Roman" w:cs="Times New Roman"/>
          <w:sz w:val="27"/>
          <w:szCs w:val="27"/>
        </w:rPr>
        <w:t xml:space="preserve">naliczania </w:t>
      </w:r>
      <w:r w:rsidR="000F7A53" w:rsidRPr="00105740">
        <w:rPr>
          <w:rFonts w:ascii="Times New Roman" w:hAnsi="Times New Roman" w:cs="Times New Roman"/>
          <w:sz w:val="27"/>
          <w:szCs w:val="27"/>
        </w:rPr>
        <w:t>odsetek.</w:t>
      </w:r>
    </w:p>
    <w:p w14:paraId="1DEBB39B" w14:textId="77777777" w:rsidR="00B56517" w:rsidRDefault="00BD79C8" w:rsidP="00BD79C8">
      <w:pPr>
        <w:ind w:left="141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</w:p>
    <w:p w14:paraId="5CFB1967" w14:textId="77777777" w:rsidR="00B56517" w:rsidRDefault="00B56517" w:rsidP="00BD79C8">
      <w:pPr>
        <w:ind w:left="1417"/>
        <w:jc w:val="both"/>
        <w:rPr>
          <w:sz w:val="27"/>
          <w:szCs w:val="27"/>
        </w:rPr>
      </w:pPr>
    </w:p>
    <w:p w14:paraId="32AC062E" w14:textId="77777777" w:rsidR="00B56517" w:rsidRDefault="00B56517" w:rsidP="00BD79C8">
      <w:pPr>
        <w:ind w:left="1417"/>
        <w:jc w:val="both"/>
        <w:rPr>
          <w:sz w:val="27"/>
          <w:szCs w:val="27"/>
        </w:rPr>
      </w:pPr>
    </w:p>
    <w:p w14:paraId="4D18D976" w14:textId="280A6AB2" w:rsidR="00122E27" w:rsidRDefault="00BD79C8" w:rsidP="00B56517">
      <w:pPr>
        <w:ind w:left="3541" w:firstLine="70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257D29" w:rsidRPr="00BD79C8">
        <w:rPr>
          <w:rFonts w:ascii="Times New Roman" w:hAnsi="Times New Roman" w:cs="Times New Roman"/>
          <w:b/>
          <w:bCs/>
          <w:sz w:val="27"/>
          <w:szCs w:val="27"/>
        </w:rPr>
        <w:t>§ 15</w:t>
      </w:r>
    </w:p>
    <w:p w14:paraId="23E30E0C" w14:textId="77777777" w:rsidR="000F7A53" w:rsidRPr="00BD79C8" w:rsidRDefault="000F7A53" w:rsidP="00BD79C8">
      <w:pPr>
        <w:ind w:left="1417"/>
        <w:jc w:val="both"/>
        <w:rPr>
          <w:sz w:val="27"/>
          <w:szCs w:val="27"/>
        </w:rPr>
      </w:pPr>
    </w:p>
    <w:p w14:paraId="2E5853B2" w14:textId="30D8BA23" w:rsidR="00122E27" w:rsidRPr="002F69E4" w:rsidRDefault="00257D29">
      <w:pPr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Bezrobotny, </w:t>
      </w:r>
      <w:r w:rsidR="00D061FA">
        <w:rPr>
          <w:rFonts w:ascii="Times New Roman" w:hAnsi="Times New Roman" w:cs="Times New Roman"/>
          <w:sz w:val="27"/>
          <w:szCs w:val="27"/>
        </w:rPr>
        <w:t xml:space="preserve">który otrzyma </w:t>
      </w:r>
      <w:r w:rsidR="003458A2">
        <w:rPr>
          <w:rFonts w:ascii="Times New Roman" w:hAnsi="Times New Roman" w:cs="Times New Roman"/>
          <w:sz w:val="27"/>
          <w:szCs w:val="27"/>
        </w:rPr>
        <w:t xml:space="preserve"> środki na podjęcie</w:t>
      </w:r>
      <w:r w:rsidRPr="002F69E4">
        <w:rPr>
          <w:rFonts w:ascii="Times New Roman" w:hAnsi="Times New Roman" w:cs="Times New Roman"/>
          <w:sz w:val="27"/>
          <w:szCs w:val="27"/>
        </w:rPr>
        <w:t xml:space="preserve"> działalności jest zobowiązany do niezwłocznego zawiadomienia Powiatowego Urzędu Pracy</w:t>
      </w:r>
      <w:r w:rsidR="001E76F2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w Garwolinie o zmianach: nazwiska, miejsca zamieszkania i prowadzenia działalności lub innych okolicznościach mających wpływ na realizację zobowiązań wynikających z umowy. </w:t>
      </w:r>
    </w:p>
    <w:p w14:paraId="0D8F9681" w14:textId="77777777" w:rsidR="00122E27" w:rsidRPr="002F69E4" w:rsidRDefault="00122E27">
      <w:pPr>
        <w:ind w:left="360"/>
        <w:jc w:val="both"/>
        <w:rPr>
          <w:sz w:val="27"/>
          <w:szCs w:val="27"/>
        </w:rPr>
      </w:pPr>
    </w:p>
    <w:p w14:paraId="4AD61527" w14:textId="2DCA55B5" w:rsidR="00122E27" w:rsidRPr="002F69E4" w:rsidRDefault="00860E58" w:rsidP="00860E58">
      <w:pPr>
        <w:ind w:firstLine="360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16</w:t>
      </w:r>
    </w:p>
    <w:p w14:paraId="11F65A6E" w14:textId="77777777" w:rsidR="00122E27" w:rsidRPr="002F69E4" w:rsidRDefault="00122E27">
      <w:pPr>
        <w:jc w:val="center"/>
        <w:rPr>
          <w:sz w:val="27"/>
          <w:szCs w:val="27"/>
        </w:rPr>
      </w:pPr>
    </w:p>
    <w:p w14:paraId="32F7D899" w14:textId="77777777" w:rsidR="00122E27" w:rsidRPr="00310026" w:rsidRDefault="00257D29" w:rsidP="00310026">
      <w:pPr>
        <w:ind w:left="360"/>
        <w:jc w:val="both"/>
        <w:rPr>
          <w:sz w:val="27"/>
          <w:szCs w:val="27"/>
        </w:rPr>
      </w:pPr>
      <w:r w:rsidRPr="00310026">
        <w:rPr>
          <w:rFonts w:ascii="Times New Roman" w:hAnsi="Times New Roman" w:cs="Times New Roman"/>
          <w:sz w:val="27"/>
          <w:szCs w:val="27"/>
        </w:rPr>
        <w:t>Bezrobotny po podpisaniu u</w:t>
      </w:r>
      <w:r w:rsidR="003458A2" w:rsidRPr="00310026">
        <w:rPr>
          <w:rFonts w:ascii="Times New Roman" w:hAnsi="Times New Roman" w:cs="Times New Roman"/>
          <w:sz w:val="27"/>
          <w:szCs w:val="27"/>
        </w:rPr>
        <w:t>mowy o przyznanie środków na podjęcie</w:t>
      </w:r>
      <w:r w:rsidRPr="00310026">
        <w:rPr>
          <w:rFonts w:ascii="Times New Roman" w:hAnsi="Times New Roman" w:cs="Times New Roman"/>
          <w:sz w:val="27"/>
          <w:szCs w:val="27"/>
        </w:rPr>
        <w:t xml:space="preserve"> działalności gospodarczej </w:t>
      </w:r>
      <w:r w:rsidRPr="00310026">
        <w:rPr>
          <w:rFonts w:ascii="Times New Roman" w:eastAsia="Times New Roman" w:hAnsi="Times New Roman"/>
          <w:iCs/>
          <w:sz w:val="27"/>
          <w:szCs w:val="27"/>
        </w:rPr>
        <w:t>zobowiązuje się do udzielania informacji i wyjaśnień Urzędowi Pracy, umożliwienia wstępu do swoich pomieszczeń oraz przedstawienia niezbędnych dokumentów w zakresie prowadzenia działalności gospodarczej oraz w zakresie sposobu wykorzystania otrzymanych środków.</w:t>
      </w:r>
    </w:p>
    <w:p w14:paraId="693D269E" w14:textId="77777777" w:rsidR="00122E27" w:rsidRPr="002F69E4" w:rsidRDefault="00122E27">
      <w:pPr>
        <w:pStyle w:val="Domylny"/>
        <w:spacing w:after="0" w:line="100" w:lineRule="atLeast"/>
        <w:jc w:val="both"/>
        <w:rPr>
          <w:sz w:val="27"/>
          <w:szCs w:val="27"/>
        </w:rPr>
      </w:pPr>
    </w:p>
    <w:p w14:paraId="69FF6EB6" w14:textId="77777777" w:rsidR="00122E27" w:rsidRPr="002F69E4" w:rsidRDefault="00257D29">
      <w:pPr>
        <w:rPr>
          <w:sz w:val="27"/>
          <w:szCs w:val="27"/>
        </w:rPr>
      </w:pPr>
      <w:r w:rsidRPr="002F69E4">
        <w:rPr>
          <w:sz w:val="27"/>
          <w:szCs w:val="27"/>
        </w:rPr>
        <w:t xml:space="preserve">    </w:t>
      </w:r>
    </w:p>
    <w:p w14:paraId="616312BB" w14:textId="01268FCE" w:rsidR="00122E27" w:rsidRPr="002F69E4" w:rsidRDefault="00257D29" w:rsidP="00A12D42">
      <w:pPr>
        <w:ind w:left="2124" w:firstLine="708"/>
        <w:rPr>
          <w:i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V. ZABEZPIECZENIE UMOWY</w:t>
      </w:r>
    </w:p>
    <w:p w14:paraId="30D279F5" w14:textId="77777777" w:rsidR="00122E27" w:rsidRPr="002F69E4" w:rsidRDefault="00122E27">
      <w:pPr>
        <w:jc w:val="center"/>
        <w:rPr>
          <w:sz w:val="27"/>
          <w:szCs w:val="27"/>
        </w:rPr>
      </w:pPr>
    </w:p>
    <w:p w14:paraId="159D86AC" w14:textId="77777777" w:rsidR="00122E27" w:rsidRPr="002F69E4" w:rsidRDefault="00257D29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17</w:t>
      </w:r>
    </w:p>
    <w:p w14:paraId="57441FB8" w14:textId="77777777" w:rsidR="00122E27" w:rsidRPr="002F69E4" w:rsidRDefault="00122E27">
      <w:pPr>
        <w:jc w:val="both"/>
        <w:rPr>
          <w:sz w:val="27"/>
          <w:szCs w:val="27"/>
        </w:rPr>
      </w:pPr>
    </w:p>
    <w:p w14:paraId="6B81A843" w14:textId="0F8E1528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ind w:left="78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W celu zabezpieczenia zwrotu środków w przypadku niedotrzymania przez bezrobotnego warunków umowy </w:t>
      </w:r>
      <w:r w:rsidR="006827DF">
        <w:rPr>
          <w:rFonts w:ascii="Times New Roman" w:hAnsi="Times New Roman" w:cs="Times New Roman"/>
          <w:sz w:val="27"/>
          <w:szCs w:val="27"/>
        </w:rPr>
        <w:t>możliwe są</w:t>
      </w:r>
      <w:r w:rsidRPr="002F69E4">
        <w:rPr>
          <w:rFonts w:ascii="Times New Roman" w:hAnsi="Times New Roman" w:cs="Times New Roman"/>
          <w:sz w:val="27"/>
          <w:szCs w:val="27"/>
        </w:rPr>
        <w:t xml:space="preserve"> następujące formy zabezpieczenia</w:t>
      </w:r>
      <w:r w:rsidR="005A09DF">
        <w:rPr>
          <w:rFonts w:ascii="Times New Roman" w:hAnsi="Times New Roman" w:cs="Times New Roman"/>
          <w:sz w:val="27"/>
          <w:szCs w:val="27"/>
        </w:rPr>
        <w:t>;</w:t>
      </w:r>
    </w:p>
    <w:p w14:paraId="68210B0C" w14:textId="1E226ECF" w:rsidR="00122E27" w:rsidRPr="002F69E4" w:rsidRDefault="00257D29">
      <w:pPr>
        <w:widowControl w:val="0"/>
        <w:ind w:left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1) </w:t>
      </w:r>
      <w:r w:rsidR="00E2307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poręczenie zgodnie z przepisami prawa cywilnego udzielone przez dwie</w:t>
      </w:r>
    </w:p>
    <w:p w14:paraId="56B1BD2D" w14:textId="2A01B5CB" w:rsidR="00122E27" w:rsidRPr="002F69E4" w:rsidRDefault="00257D29">
      <w:pPr>
        <w:widowControl w:val="0"/>
        <w:ind w:left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="00E2307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osoby  fizyczne</w:t>
      </w:r>
      <w:r w:rsidR="00E23079">
        <w:rPr>
          <w:rFonts w:ascii="Times New Roman" w:hAnsi="Times New Roman" w:cs="Times New Roman"/>
          <w:color w:val="auto"/>
          <w:sz w:val="27"/>
          <w:szCs w:val="27"/>
        </w:rPr>
        <w:t>,</w:t>
      </w:r>
    </w:p>
    <w:p w14:paraId="7BB33DD0" w14:textId="1CC3C9D3" w:rsidR="00122E27" w:rsidRPr="003458A2" w:rsidRDefault="003458A2" w:rsidP="003458A2">
      <w:pPr>
        <w:widowControl w:val="0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E23079">
        <w:rPr>
          <w:rFonts w:ascii="Times New Roman" w:hAnsi="Times New Roman" w:cs="Times New Roman"/>
          <w:sz w:val="27"/>
          <w:szCs w:val="27"/>
        </w:rPr>
        <w:t xml:space="preserve"> </w:t>
      </w:r>
      <w:r w:rsidR="00257D29" w:rsidRPr="003458A2">
        <w:rPr>
          <w:rFonts w:ascii="Times New Roman" w:hAnsi="Times New Roman" w:cs="Times New Roman"/>
          <w:sz w:val="27"/>
          <w:szCs w:val="27"/>
        </w:rPr>
        <w:t>blokada środków zgromadzonych na rachunku bankowym (tj. na lokacie</w:t>
      </w:r>
    </w:p>
    <w:p w14:paraId="265745EE" w14:textId="77777777" w:rsidR="00122E27" w:rsidRPr="002F69E4" w:rsidRDefault="00257D29">
      <w:pPr>
        <w:pStyle w:val="Akapitzlist"/>
        <w:widowControl w:val="0"/>
        <w:spacing w:after="0" w:line="100" w:lineRule="atLeast"/>
        <w:ind w:left="1069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terminowej - wyklucza się możliwość dokonania blokady środków na</w:t>
      </w:r>
    </w:p>
    <w:p w14:paraId="7806CCAE" w14:textId="6EDFD6C8" w:rsidR="00E23079" w:rsidRDefault="00257D29" w:rsidP="00E23079">
      <w:pPr>
        <w:pStyle w:val="Akapitzlist"/>
        <w:widowControl w:val="0"/>
        <w:spacing w:after="0" w:line="100" w:lineRule="atLeast"/>
        <w:ind w:left="788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  </w:t>
      </w:r>
      <w:r w:rsidR="00E23079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rachunku oszczędnościowo-rozliczeniowym)</w:t>
      </w:r>
      <w:r w:rsidR="00E23079">
        <w:rPr>
          <w:rFonts w:ascii="Times New Roman" w:hAnsi="Times New Roman" w:cs="Times New Roman"/>
          <w:sz w:val="27"/>
          <w:szCs w:val="27"/>
        </w:rPr>
        <w:t>,</w:t>
      </w:r>
    </w:p>
    <w:p w14:paraId="4ECFB00B" w14:textId="2A4B8337" w:rsidR="00E23079" w:rsidRPr="00AD7AA5" w:rsidRDefault="00AD7AA5" w:rsidP="00AD7AA5">
      <w:pPr>
        <w:widowControl w:val="0"/>
        <w:spacing w:line="240" w:lineRule="auto"/>
        <w:ind w:left="1134" w:hanging="399"/>
        <w:jc w:val="both"/>
        <w:rPr>
          <w:rStyle w:val="Uwydatnienie"/>
          <w:rFonts w:ascii="Times New Roman" w:hAnsi="Times New Roman" w:cs="Times New Roman"/>
          <w:i w:val="0"/>
          <w:iCs w:val="0"/>
          <w:sz w:val="27"/>
          <w:szCs w:val="27"/>
        </w:rPr>
      </w:pPr>
      <w:r>
        <w:rPr>
          <w:rStyle w:val="Uwydatnienie"/>
          <w:rFonts w:ascii="Times New Roman" w:hAnsi="Times New Roman"/>
          <w:i w:val="0"/>
          <w:sz w:val="27"/>
          <w:szCs w:val="27"/>
        </w:rPr>
        <w:t xml:space="preserve">3)  </w:t>
      </w:r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akt notarialny o poddaniu się egzekucji przez dłużnika, wraz z poręczeniem</w:t>
      </w:r>
      <w:r>
        <w:rPr>
          <w:rStyle w:val="Uwydatnienie"/>
          <w:rFonts w:ascii="Times New Roman" w:hAnsi="Times New Roman"/>
          <w:i w:val="0"/>
          <w:sz w:val="27"/>
          <w:szCs w:val="27"/>
        </w:rPr>
        <w:t xml:space="preserve"> </w:t>
      </w:r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cywilnym przez jednego poręczyciela,</w:t>
      </w:r>
    </w:p>
    <w:p w14:paraId="12E3F35A" w14:textId="1F12DD0A" w:rsidR="00E23079" w:rsidRPr="00AD7AA5" w:rsidRDefault="00AD7AA5" w:rsidP="00AD7AA5">
      <w:pPr>
        <w:widowControl w:val="0"/>
        <w:spacing w:line="240" w:lineRule="auto"/>
        <w:ind w:left="735"/>
        <w:jc w:val="both"/>
        <w:rPr>
          <w:rStyle w:val="Uwydatnienie"/>
          <w:rFonts w:ascii="Times New Roman" w:hAnsi="Times New Roman" w:cs="Times New Roman"/>
          <w:i w:val="0"/>
          <w:iCs w:val="0"/>
          <w:sz w:val="27"/>
          <w:szCs w:val="27"/>
        </w:rPr>
      </w:pPr>
      <w:r>
        <w:rPr>
          <w:rStyle w:val="Uwydatnienie"/>
          <w:rFonts w:ascii="Times New Roman" w:hAnsi="Times New Roman"/>
          <w:i w:val="0"/>
          <w:sz w:val="27"/>
          <w:szCs w:val="27"/>
        </w:rPr>
        <w:t xml:space="preserve">4)  </w:t>
      </w:r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weksel z poręczeniem wekslowym (</w:t>
      </w:r>
      <w:proofErr w:type="spellStart"/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aval</w:t>
      </w:r>
      <w:proofErr w:type="spellEnd"/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),</w:t>
      </w:r>
    </w:p>
    <w:p w14:paraId="7FB7C12C" w14:textId="68C84874" w:rsidR="00E23079" w:rsidRPr="00AD7AA5" w:rsidRDefault="00AD7AA5" w:rsidP="00AD7AA5">
      <w:pPr>
        <w:widowControl w:val="0"/>
        <w:spacing w:line="240" w:lineRule="auto"/>
        <w:ind w:left="7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 </w:t>
      </w:r>
      <w:r w:rsidR="00E23079" w:rsidRPr="00AD7AA5">
        <w:rPr>
          <w:rFonts w:ascii="Times New Roman" w:hAnsi="Times New Roman" w:cs="Times New Roman"/>
          <w:sz w:val="27"/>
          <w:szCs w:val="27"/>
        </w:rPr>
        <w:t>gwarancja bankowa,</w:t>
      </w:r>
    </w:p>
    <w:p w14:paraId="7B838355" w14:textId="31B69489" w:rsidR="00E23079" w:rsidRPr="00AD7AA5" w:rsidRDefault="00AD7AA5" w:rsidP="00AD7AA5">
      <w:pPr>
        <w:widowControl w:val="0"/>
        <w:spacing w:line="240" w:lineRule="auto"/>
        <w:ind w:left="7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6)  </w:t>
      </w:r>
      <w:r w:rsidR="00E23079" w:rsidRPr="00AD7AA5">
        <w:rPr>
          <w:rFonts w:ascii="Times New Roman" w:hAnsi="Times New Roman" w:cs="Times New Roman"/>
          <w:sz w:val="27"/>
          <w:szCs w:val="27"/>
        </w:rPr>
        <w:t>zastaw na prawach i rzeczach</w:t>
      </w:r>
    </w:p>
    <w:p w14:paraId="31C3C849" w14:textId="2FFC8332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ind w:left="78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W przypadku zabezpieczenia, o którym mowa w ust.1 pkt </w:t>
      </w:r>
      <w:r w:rsidR="0007465E">
        <w:rPr>
          <w:rFonts w:ascii="Times New Roman" w:hAnsi="Times New Roman" w:cs="Times New Roman"/>
          <w:sz w:val="27"/>
          <w:szCs w:val="27"/>
        </w:rPr>
        <w:t>1 i pkt. 3</w:t>
      </w:r>
      <w:r w:rsidRPr="002F69E4">
        <w:rPr>
          <w:rFonts w:ascii="Times New Roman" w:hAnsi="Times New Roman" w:cs="Times New Roman"/>
          <w:sz w:val="27"/>
          <w:szCs w:val="27"/>
        </w:rPr>
        <w:t>) poręczycielem może być osoba nie posiadająca zaległych zobowiązań o charakterze cywilno-prawnym  jak i o charakterze administracyjno-prawnym, wobec której nie toczy się postępowanie egzekucyjne, która</w:t>
      </w:r>
      <w:r w:rsidR="00920772">
        <w:rPr>
          <w:rFonts w:ascii="Times New Roman" w:hAnsi="Times New Roman" w:cs="Times New Roman"/>
          <w:sz w:val="27"/>
          <w:szCs w:val="27"/>
        </w:rPr>
        <w:t>;</w:t>
      </w:r>
    </w:p>
    <w:p w14:paraId="3EE7652C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pozostaje w stosunku pracy z pracodawcą niebędącym w stanie likwidacji lub upadłości, jest zatrudniona na czas nieokreślony lub na okres co najmniej 18 miesięcy licząc od dnia złożenia wniosku, nie jest w okresie wypowiedzenia umowy o pracę lub</w:t>
      </w:r>
      <w:r w:rsidRPr="002F69E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14:paraId="4E211BDB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prowadzi własną działalność gospodarczą lub</w:t>
      </w:r>
    </w:p>
    <w:p w14:paraId="67367659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pobiera emeryturę lub rentę (okres przyznania renty nie może być krótszy </w:t>
      </w:r>
      <w:r w:rsidRPr="002F69E4">
        <w:rPr>
          <w:rFonts w:ascii="Times New Roman" w:hAnsi="Times New Roman" w:cs="Times New Roman"/>
          <w:sz w:val="27"/>
          <w:szCs w:val="27"/>
        </w:rPr>
        <w:lastRenderedPageBreak/>
        <w:t>niż dwa lata od dnia złożenia wniosku),</w:t>
      </w:r>
    </w:p>
    <w:p w14:paraId="2F6733B6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nie jest współmałżonkiem osoby ubiegającej się o środki (warunku nie stosuje się w przypadku rozdzielności majątkowej współmałżonków),</w:t>
      </w:r>
    </w:p>
    <w:p w14:paraId="25379EDE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nie jest współmałżonkiem osoby udzielającej w/w poręczenia (warunku nie stosuje się w przypadku rozdzielności majątkowej współmałżonków),</w:t>
      </w:r>
    </w:p>
    <w:p w14:paraId="61D664A4" w14:textId="5B4F2DEF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osiąga dochód</w:t>
      </w:r>
      <w:r w:rsidR="00017067">
        <w:rPr>
          <w:rFonts w:ascii="Times New Roman" w:hAnsi="Times New Roman" w:cs="Times New Roman"/>
          <w:sz w:val="27"/>
          <w:szCs w:val="27"/>
        </w:rPr>
        <w:t>:</w:t>
      </w:r>
    </w:p>
    <w:p w14:paraId="78DFD80B" w14:textId="5B50AF6D" w:rsidR="00122E27" w:rsidRPr="002F69E4" w:rsidRDefault="003458A2">
      <w:pPr>
        <w:pStyle w:val="Akapitzlist"/>
        <w:ind w:left="10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a) </w:t>
      </w:r>
      <w:r w:rsidR="003A1867" w:rsidRPr="00397755">
        <w:rPr>
          <w:rFonts w:ascii="Times New Roman" w:hAnsi="Times New Roman" w:cs="Times New Roman"/>
          <w:sz w:val="27"/>
          <w:szCs w:val="27"/>
        </w:rPr>
        <w:t xml:space="preserve">z tytułu emerytury lub renty w wysokości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co najmniej </w:t>
      </w:r>
      <w:r w:rsidR="0068259D">
        <w:rPr>
          <w:rFonts w:ascii="Times New Roman" w:hAnsi="Times New Roman" w:cs="Times New Roman"/>
          <w:sz w:val="27"/>
          <w:szCs w:val="27"/>
        </w:rPr>
        <w:t xml:space="preserve">2 </w:t>
      </w:r>
      <w:r w:rsidR="004164C8">
        <w:rPr>
          <w:rFonts w:ascii="Times New Roman" w:hAnsi="Times New Roman" w:cs="Times New Roman"/>
          <w:sz w:val="27"/>
          <w:szCs w:val="27"/>
        </w:rPr>
        <w:t>4</w:t>
      </w:r>
      <w:r w:rsidR="00257D29" w:rsidRPr="002F69E4">
        <w:rPr>
          <w:rFonts w:ascii="Times New Roman" w:hAnsi="Times New Roman" w:cs="Times New Roman"/>
          <w:sz w:val="27"/>
          <w:szCs w:val="27"/>
        </w:rPr>
        <w:t>00 zł netto miesięcznie.</w:t>
      </w:r>
    </w:p>
    <w:p w14:paraId="3E70107D" w14:textId="2231E6D7" w:rsidR="00122E27" w:rsidRPr="002F69E4" w:rsidRDefault="003458A2">
      <w:pPr>
        <w:pStyle w:val="Akapitzlist"/>
        <w:ind w:left="10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b) </w:t>
      </w:r>
      <w:r w:rsidR="00A00B82" w:rsidRPr="00397755">
        <w:rPr>
          <w:rFonts w:ascii="Times New Roman" w:hAnsi="Times New Roman" w:cs="Times New Roman"/>
          <w:sz w:val="27"/>
          <w:szCs w:val="27"/>
        </w:rPr>
        <w:t xml:space="preserve">z tytułu </w:t>
      </w:r>
      <w:r w:rsidR="00257D29" w:rsidRPr="002F69E4">
        <w:rPr>
          <w:rFonts w:ascii="Times New Roman" w:hAnsi="Times New Roman" w:cs="Times New Roman"/>
          <w:sz w:val="27"/>
          <w:szCs w:val="27"/>
        </w:rPr>
        <w:t>umow</w:t>
      </w:r>
      <w:r w:rsidR="00017067">
        <w:rPr>
          <w:rFonts w:ascii="Times New Roman" w:hAnsi="Times New Roman" w:cs="Times New Roman"/>
          <w:sz w:val="27"/>
          <w:szCs w:val="27"/>
        </w:rPr>
        <w:t>y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o pracę,</w:t>
      </w:r>
      <w:r w:rsidR="00A00B82">
        <w:rPr>
          <w:rFonts w:ascii="Times New Roman" w:hAnsi="Times New Roman" w:cs="Times New Roman"/>
          <w:sz w:val="27"/>
          <w:szCs w:val="27"/>
        </w:rPr>
        <w:t xml:space="preserve"> </w:t>
      </w:r>
      <w:r w:rsidR="00A00B82" w:rsidRPr="00397755">
        <w:rPr>
          <w:rFonts w:ascii="Times New Roman" w:hAnsi="Times New Roman" w:cs="Times New Roman"/>
          <w:sz w:val="27"/>
          <w:szCs w:val="27"/>
        </w:rPr>
        <w:t xml:space="preserve">w wysokości </w:t>
      </w:r>
      <w:r w:rsidR="003A1867" w:rsidRPr="00397755">
        <w:rPr>
          <w:rFonts w:ascii="Times New Roman" w:hAnsi="Times New Roman" w:cs="Times New Roman"/>
          <w:sz w:val="27"/>
          <w:szCs w:val="27"/>
        </w:rPr>
        <w:t>4000 zł</w:t>
      </w:r>
      <w:r w:rsidR="00257D29" w:rsidRPr="00397755">
        <w:rPr>
          <w:rFonts w:ascii="Times New Roman" w:hAnsi="Times New Roman" w:cs="Times New Roman"/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sz w:val="27"/>
          <w:szCs w:val="27"/>
        </w:rPr>
        <w:t>netto</w:t>
      </w:r>
      <w:r w:rsidR="00017067">
        <w:rPr>
          <w:rFonts w:ascii="Times New Roman" w:hAnsi="Times New Roman" w:cs="Times New Roman"/>
          <w:sz w:val="27"/>
          <w:szCs w:val="27"/>
        </w:rPr>
        <w:t xml:space="preserve"> miesięcznie</w:t>
      </w:r>
      <w:r w:rsidR="00257D29" w:rsidRPr="002F69E4">
        <w:rPr>
          <w:rFonts w:ascii="Times New Roman" w:hAnsi="Times New Roman" w:cs="Times New Roman"/>
          <w:sz w:val="27"/>
          <w:szCs w:val="27"/>
        </w:rPr>
        <w:t>.</w:t>
      </w:r>
    </w:p>
    <w:p w14:paraId="54DF37ED" w14:textId="3AE2DD4B" w:rsidR="00122E27" w:rsidRPr="00397755" w:rsidRDefault="00E73DBE" w:rsidP="00397755">
      <w:pPr>
        <w:pStyle w:val="Akapitzlist"/>
        <w:tabs>
          <w:tab w:val="left" w:pos="1050"/>
        </w:tabs>
        <w:ind w:left="10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458A2">
        <w:rPr>
          <w:rFonts w:ascii="Times New Roman" w:hAnsi="Times New Roman" w:cs="Times New Roman"/>
          <w:sz w:val="27"/>
          <w:szCs w:val="27"/>
        </w:rPr>
        <w:t xml:space="preserve">c) </w:t>
      </w:r>
      <w:r w:rsidR="000421F3" w:rsidRPr="00397755">
        <w:rPr>
          <w:rFonts w:ascii="Times New Roman" w:hAnsi="Times New Roman" w:cs="Times New Roman"/>
          <w:sz w:val="27"/>
          <w:szCs w:val="27"/>
        </w:rPr>
        <w:t xml:space="preserve">z tytułu prowadzenia działalności gospodarczej </w:t>
      </w:r>
      <w:r w:rsidR="007D2BB3" w:rsidRPr="00397755">
        <w:rPr>
          <w:rFonts w:ascii="Times New Roman" w:hAnsi="Times New Roman" w:cs="Times New Roman"/>
          <w:sz w:val="27"/>
          <w:szCs w:val="27"/>
        </w:rPr>
        <w:t>w wysokości co najmniej 4000 zł</w:t>
      </w:r>
      <w:r w:rsidR="00257D29" w:rsidRPr="00397755">
        <w:rPr>
          <w:rFonts w:ascii="Times New Roman" w:hAnsi="Times New Roman" w:cs="Times New Roman"/>
          <w:sz w:val="27"/>
          <w:szCs w:val="27"/>
        </w:rPr>
        <w:t xml:space="preserve"> netto miesięcznie.</w:t>
      </w:r>
    </w:p>
    <w:p w14:paraId="127155A5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nie jest zobowiązana z tytułu udzielonego poręczenia dłużnikowi Funduszu Pracy</w:t>
      </w:r>
      <w:r w:rsidR="00920772">
        <w:rPr>
          <w:rFonts w:ascii="Times New Roman" w:hAnsi="Times New Roman" w:cs="Times New Roman"/>
          <w:sz w:val="27"/>
          <w:szCs w:val="27"/>
        </w:rPr>
        <w:t>,</w:t>
      </w:r>
    </w:p>
    <w:p w14:paraId="20EF468D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000000"/>
          <w:sz w:val="27"/>
          <w:szCs w:val="27"/>
        </w:rPr>
        <w:t>poręczyciel, o którym mowa w ust. 2, potwierdza własnoręcznym podpisem prawdziwość informacji zawartych w oświadczeniu</w:t>
      </w:r>
      <w:r w:rsidR="00920772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14:paraId="16725E20" w14:textId="6A9357BC" w:rsidR="00122E27" w:rsidRPr="002F69E4" w:rsidRDefault="00257D29" w:rsidP="00397755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 w:hanging="36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000000"/>
          <w:sz w:val="27"/>
          <w:szCs w:val="27"/>
        </w:rPr>
        <w:t xml:space="preserve">poręczyciel przedkłada </w:t>
      </w:r>
      <w:r w:rsidR="00E73DBE">
        <w:rPr>
          <w:rFonts w:ascii="Times New Roman" w:hAnsi="Times New Roman" w:cs="Times New Roman"/>
          <w:color w:val="000000"/>
          <w:sz w:val="27"/>
          <w:szCs w:val="27"/>
        </w:rPr>
        <w:t>do wniosku o przyznanie dofinansowania</w:t>
      </w:r>
      <w:r w:rsidRPr="002F69E4">
        <w:rPr>
          <w:rFonts w:ascii="Times New Roman" w:hAnsi="Times New Roman" w:cs="Times New Roman"/>
          <w:color w:val="000000"/>
          <w:sz w:val="27"/>
          <w:szCs w:val="27"/>
        </w:rPr>
        <w:t xml:space="preserve"> oświadczenie o uzyskiwanych dochodach ze wskazaniem źródła i kwoty dochodu oraz o aktualnych zobowiązaniach finansowych z określeniem wysokości miesięcznej spłaty zadłużenia, podając jednocześnie imię, nazwisko, adres zamieszkania, numer PESEL, jeżeli został nadany oraz nazwę i numer dokumentu potwierdzającego tożsamość. </w:t>
      </w:r>
    </w:p>
    <w:p w14:paraId="3C91AF5E" w14:textId="77777777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Osoba będąca poręczycielem:</w:t>
      </w:r>
    </w:p>
    <w:p w14:paraId="3C017666" w14:textId="5022E4FC" w:rsidR="00122E27" w:rsidRPr="002F69E4" w:rsidRDefault="00257D29">
      <w:pPr>
        <w:pStyle w:val="Akapitzlist"/>
        <w:widowControl w:val="0"/>
        <w:numPr>
          <w:ilvl w:val="1"/>
          <w:numId w:val="20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zatrudniona na umowę o pracę</w:t>
      </w:r>
      <w:r w:rsidR="00BA373E">
        <w:rPr>
          <w:rFonts w:ascii="Times New Roman" w:hAnsi="Times New Roman" w:cs="Times New Roman"/>
          <w:sz w:val="27"/>
          <w:szCs w:val="27"/>
        </w:rPr>
        <w:t xml:space="preserve"> - </w:t>
      </w:r>
      <w:r w:rsidRPr="002F69E4">
        <w:rPr>
          <w:rFonts w:ascii="Times New Roman" w:hAnsi="Times New Roman" w:cs="Times New Roman"/>
          <w:sz w:val="27"/>
          <w:szCs w:val="27"/>
        </w:rPr>
        <w:t>dostarcza zaświadczenie (druk zaświadczenia stanowi załącznik do wniosku) z zakładu pracy o  wysokości przeciętnego miesięcznego wynagrodzenia netto z ostatnich trzech miesięcy,</w:t>
      </w:r>
    </w:p>
    <w:p w14:paraId="1F280B50" w14:textId="5B70D6F3" w:rsidR="00122E27" w:rsidRPr="00AD7AA5" w:rsidRDefault="00257D29">
      <w:pPr>
        <w:pStyle w:val="Akapitzlist"/>
        <w:widowControl w:val="0"/>
        <w:numPr>
          <w:ilvl w:val="1"/>
          <w:numId w:val="20"/>
        </w:numPr>
        <w:spacing w:after="0" w:line="100" w:lineRule="atLeast"/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prowadząca własną działalność gospodarczą</w:t>
      </w:r>
      <w:r w:rsidR="00BA373E">
        <w:rPr>
          <w:rFonts w:ascii="Times New Roman" w:hAnsi="Times New Roman" w:cs="Times New Roman"/>
          <w:sz w:val="27"/>
          <w:szCs w:val="27"/>
        </w:rPr>
        <w:t xml:space="preserve"> -</w:t>
      </w:r>
      <w:r w:rsidRPr="002F69E4">
        <w:rPr>
          <w:rFonts w:ascii="Times New Roman" w:hAnsi="Times New Roman" w:cs="Times New Roman"/>
          <w:sz w:val="27"/>
          <w:szCs w:val="27"/>
        </w:rPr>
        <w:t xml:space="preserve"> dostarcza zaświadczenie z Urzędu Skarbowego o wysokości osiągniętego dochodu lub przychodu za rok poprzedni,</w:t>
      </w:r>
      <w:r w:rsidR="00AD7AA5">
        <w:rPr>
          <w:rFonts w:ascii="Times New Roman" w:hAnsi="Times New Roman" w:cs="Times New Roman"/>
          <w:sz w:val="27"/>
          <w:szCs w:val="27"/>
        </w:rPr>
        <w:t xml:space="preserve"> </w:t>
      </w:r>
      <w:r w:rsidR="00AD7AA5" w:rsidRPr="00AD7AA5">
        <w:rPr>
          <w:rFonts w:ascii="Times New Roman" w:hAnsi="Times New Roman" w:cs="Times New Roman"/>
          <w:sz w:val="27"/>
          <w:szCs w:val="27"/>
        </w:rPr>
        <w:t>ponadto</w:t>
      </w:r>
      <w:r w:rsidR="00AD7AA5">
        <w:rPr>
          <w:rFonts w:ascii="Times New Roman" w:hAnsi="Times New Roman" w:cs="Times New Roman"/>
          <w:sz w:val="27"/>
          <w:szCs w:val="27"/>
        </w:rPr>
        <w:t xml:space="preserve"> </w:t>
      </w:r>
      <w:r w:rsidR="00AD7AA5" w:rsidRPr="00AD7AA5">
        <w:rPr>
          <w:rFonts w:ascii="Times New Roman" w:hAnsi="Times New Roman" w:cs="Times New Roman"/>
          <w:bCs/>
          <w:sz w:val="27"/>
          <w:szCs w:val="27"/>
        </w:rPr>
        <w:t>nie zalega z zapłatą wynagrodzeń pracownikom, należnych składek na ubezpieczenia społeczne, ubezpieczenie zdrowotne, Fundusz Pracy, Fundusz Gwarantowanych Świadczeń Pracowniczych, Fundusz Solidarnościowy i Fundusz Emerytur Pomostowych, Państwowy Fundusz Rehabilitacji Osób Niepełnosprawnych, z opłacaniem należnych składek na ubezpieczenie społeczne rolników lub na ubezpieczenie zdrowotne oraz innych danin publicznych</w:t>
      </w:r>
      <w:r w:rsidR="00AD7AA5" w:rsidRPr="00AD7AA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E46B0E3" w14:textId="7931712E" w:rsidR="00122E27" w:rsidRPr="002F69E4" w:rsidRDefault="00257D29">
      <w:pPr>
        <w:pStyle w:val="Akapitzlist"/>
        <w:widowControl w:val="0"/>
        <w:numPr>
          <w:ilvl w:val="1"/>
          <w:numId w:val="20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pobierająca emeryturę lub rentę </w:t>
      </w:r>
      <w:r w:rsidR="00BA373E">
        <w:rPr>
          <w:rFonts w:ascii="Times New Roman" w:hAnsi="Times New Roman" w:cs="Times New Roman"/>
          <w:sz w:val="27"/>
          <w:szCs w:val="27"/>
        </w:rPr>
        <w:t xml:space="preserve">- </w:t>
      </w:r>
      <w:r w:rsidRPr="002F69E4">
        <w:rPr>
          <w:rFonts w:ascii="Times New Roman" w:hAnsi="Times New Roman" w:cs="Times New Roman"/>
          <w:sz w:val="27"/>
          <w:szCs w:val="27"/>
        </w:rPr>
        <w:t>przedkłada kopię decyzji wraz z oryginałem do wglądu, z kwotą przyznanego świadczenia lub zaświadczenie organu przyznającego świadczenie o wysokości dochodu netto za miesiąc poprzedzający złożenie wniosku.</w:t>
      </w:r>
    </w:p>
    <w:p w14:paraId="58FCD07A" w14:textId="77777777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Poręczeń odnoszących się do zabezpieczenia tej samej umowy nie mogą udzielać współmałżonkowie. Warunku nie stosuje się w przypadku rozdzielności majątkowej współmałżonków.</w:t>
      </w:r>
    </w:p>
    <w:p w14:paraId="75D6B441" w14:textId="1B0C1A60" w:rsidR="00122E27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 przypadku zabezpieczenia, o którym mowa w ust.</w:t>
      </w:r>
      <w:r w:rsidR="005A09DF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1 pkt</w:t>
      </w:r>
      <w:r w:rsidR="005A09DF">
        <w:rPr>
          <w:rFonts w:ascii="Times New Roman" w:hAnsi="Times New Roman" w:cs="Times New Roman"/>
          <w:sz w:val="27"/>
          <w:szCs w:val="27"/>
        </w:rPr>
        <w:t xml:space="preserve">. </w:t>
      </w:r>
      <w:r w:rsidRPr="002F69E4">
        <w:rPr>
          <w:rFonts w:ascii="Times New Roman" w:hAnsi="Times New Roman" w:cs="Times New Roman"/>
          <w:sz w:val="27"/>
          <w:szCs w:val="27"/>
        </w:rPr>
        <w:t xml:space="preserve">2) kwota zablokowanych środków będzie wyższa o </w:t>
      </w:r>
      <w:r w:rsidR="0079487E">
        <w:rPr>
          <w:rFonts w:ascii="Times New Roman" w:hAnsi="Times New Roman" w:cs="Times New Roman"/>
          <w:sz w:val="27"/>
          <w:szCs w:val="27"/>
        </w:rPr>
        <w:t>4</w:t>
      </w:r>
      <w:r w:rsidRPr="002F69E4">
        <w:rPr>
          <w:rFonts w:ascii="Times New Roman" w:hAnsi="Times New Roman" w:cs="Times New Roman"/>
          <w:sz w:val="27"/>
          <w:szCs w:val="27"/>
        </w:rPr>
        <w:t xml:space="preserve">0% od kwoty otrzymanego </w:t>
      </w:r>
      <w:r w:rsidRPr="002F69E4">
        <w:rPr>
          <w:rFonts w:ascii="Times New Roman" w:hAnsi="Times New Roman" w:cs="Times New Roman"/>
          <w:sz w:val="27"/>
          <w:szCs w:val="27"/>
        </w:rPr>
        <w:lastRenderedPageBreak/>
        <w:t xml:space="preserve">dofinansowania, a termin na który zostanie ustanowione w/w zabezpieczenie wynosi </w:t>
      </w:r>
      <w:r w:rsidR="00D2510D">
        <w:rPr>
          <w:rFonts w:ascii="Times New Roman" w:hAnsi="Times New Roman" w:cs="Times New Roman"/>
          <w:sz w:val="27"/>
          <w:szCs w:val="27"/>
        </w:rPr>
        <w:t>co najmniej</w:t>
      </w:r>
      <w:r w:rsidRPr="002F69E4">
        <w:rPr>
          <w:rFonts w:ascii="Times New Roman" w:hAnsi="Times New Roman" w:cs="Times New Roman"/>
          <w:sz w:val="27"/>
          <w:szCs w:val="27"/>
        </w:rPr>
        <w:t xml:space="preserve"> 2 lata licząc od dnia podpisania umowy. </w:t>
      </w:r>
    </w:p>
    <w:p w14:paraId="2488A234" w14:textId="02128891" w:rsidR="00A13487" w:rsidRPr="002F69E4" w:rsidRDefault="00A13487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 przypadku zabezpieczenia, o którym mowa w ust. 1 pkt 3)</w:t>
      </w:r>
      <w:r w:rsidR="00544739">
        <w:rPr>
          <w:rFonts w:ascii="Times New Roman" w:hAnsi="Times New Roman" w:cs="Times New Roman"/>
          <w:sz w:val="27"/>
          <w:szCs w:val="27"/>
        </w:rPr>
        <w:t xml:space="preserve"> akt notarialny 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 xml:space="preserve"> musi b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 xml:space="preserve">yć 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>dostarczon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>y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 xml:space="preserve"> przez Wnioskodawcę do urzędu 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 xml:space="preserve">w ciągu 7 dni od dnia 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>podpisani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>a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 xml:space="preserve"> umowy, 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 xml:space="preserve">nie dotrzymanie tego terminu powoduje </w:t>
      </w:r>
      <w:r w:rsidR="0077562C">
        <w:rPr>
          <w:rStyle w:val="Uwydatnienie"/>
          <w:rFonts w:ascii="Times New Roman" w:hAnsi="Times New Roman"/>
          <w:i w:val="0"/>
          <w:sz w:val="27"/>
          <w:szCs w:val="27"/>
        </w:rPr>
        <w:t>unieważnienie umowy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>.</w:t>
      </w:r>
      <w:r w:rsidR="00544739">
        <w:rPr>
          <w:rFonts w:ascii="Times New Roman" w:hAnsi="Times New Roman" w:cs="Times New Roman"/>
          <w:sz w:val="27"/>
          <w:szCs w:val="27"/>
        </w:rPr>
        <w:t xml:space="preserve"> </w:t>
      </w:r>
      <w:r w:rsidR="0007465E">
        <w:rPr>
          <w:rFonts w:ascii="Times New Roman" w:hAnsi="Times New Roman" w:cs="Times New Roman"/>
          <w:sz w:val="27"/>
          <w:szCs w:val="27"/>
        </w:rPr>
        <w:t>Koszt zawarcia aktu notarialnego ponosi Wnioskodawca.</w:t>
      </w:r>
    </w:p>
    <w:p w14:paraId="48CE1CF2" w14:textId="77777777" w:rsidR="00122E27" w:rsidRDefault="00122E27">
      <w:pPr>
        <w:widowControl w:val="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F9BF06C" w14:textId="77777777" w:rsidR="007D2BB3" w:rsidRDefault="007D2BB3">
      <w:pPr>
        <w:widowControl w:val="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7E0EA348" w14:textId="624377D5" w:rsidR="00122E27" w:rsidRPr="002F69E4" w:rsidRDefault="00B56517" w:rsidP="00B56517">
      <w:pPr>
        <w:pStyle w:val="Domylny"/>
        <w:widowControl w:val="0"/>
        <w:ind w:left="1416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VI </w:t>
      </w:r>
      <w:r w:rsidR="00257D29" w:rsidRPr="002F69E4">
        <w:rPr>
          <w:rFonts w:ascii="Times New Roman" w:hAnsi="Times New Roman" w:cs="Times New Roman"/>
          <w:b/>
          <w:sz w:val="27"/>
          <w:szCs w:val="27"/>
        </w:rPr>
        <w:t>ROZLICZENIE PRZYZNAN</w:t>
      </w:r>
      <w:r w:rsidR="004240AD">
        <w:rPr>
          <w:rFonts w:ascii="Times New Roman" w:hAnsi="Times New Roman" w:cs="Times New Roman"/>
          <w:b/>
          <w:sz w:val="27"/>
          <w:szCs w:val="27"/>
        </w:rPr>
        <w:t>YCH ŚRODKÓW</w:t>
      </w:r>
    </w:p>
    <w:p w14:paraId="129AF2D3" w14:textId="77777777" w:rsidR="00122E27" w:rsidRPr="002F69E4" w:rsidRDefault="00257D29">
      <w:pPr>
        <w:pStyle w:val="Domylny"/>
        <w:widowControl w:val="0"/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sz w:val="27"/>
          <w:szCs w:val="27"/>
        </w:rPr>
        <w:t>§ 18</w:t>
      </w:r>
    </w:p>
    <w:p w14:paraId="5D625142" w14:textId="77777777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line="100" w:lineRule="atLeast"/>
        <w:ind w:left="788" w:hanging="50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Bezrobotny zobowiązany jest do wykorzystania otrzymanych środków  zgodnie z warunkami określonymi w umowie oraz udokumentowania  i rozliczenia wydatkowania otrzymanych środków w terminie  nieprzekraczającym dwóch miesięcy od dnia rozpoczęcia działalności gospodarczej.</w:t>
      </w:r>
    </w:p>
    <w:p w14:paraId="1FD42B31" w14:textId="77777777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line="100" w:lineRule="atLeast"/>
        <w:ind w:left="788" w:hanging="50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Wydatki poniesione przez bezrobotnego przed dniem podpisania umowy nie mogą być ujęte do rozliczenia wydatkowania otrzymanych środków.</w:t>
      </w:r>
    </w:p>
    <w:p w14:paraId="2989C4F4" w14:textId="77777777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line="100" w:lineRule="atLeast"/>
        <w:ind w:left="788" w:hanging="50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Dokumentami potwierdzającymi wydatkowanie przyznanych środków mogą być: faktury oraz umowy kupna-sprzedaży, przy tym wynikające z formy dokonania płatności dokumenty potwierdzające w sposób wiarygodny poniesienie określonych wydatków.</w:t>
      </w:r>
    </w:p>
    <w:p w14:paraId="2555896D" w14:textId="77777777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after="0" w:line="100" w:lineRule="atLeast"/>
        <w:ind w:left="709" w:hanging="426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Przy zakupie rzeczy używanej do umowy cywilnoprawnej należy dołączyć  dowód zapłaty podatku od czynności cywilnoprawnych</w:t>
      </w:r>
      <w:r w:rsidR="00841222">
        <w:rPr>
          <w:rFonts w:ascii="Times New Roman" w:hAnsi="Times New Roman" w:cs="Times New Roman"/>
          <w:sz w:val="27"/>
          <w:szCs w:val="27"/>
        </w:rPr>
        <w:t>.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D85EAB2" w14:textId="2FFE6B79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after="0" w:line="100" w:lineRule="atLeast"/>
        <w:ind w:left="709" w:hanging="426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Przy zakupie na umowę cywilnoprawną rzeczy używanej, </w:t>
      </w:r>
      <w:r w:rsidR="00B16BB8">
        <w:rPr>
          <w:rFonts w:ascii="Times New Roman" w:hAnsi="Times New Roman" w:cs="Times New Roman"/>
          <w:sz w:val="27"/>
          <w:szCs w:val="27"/>
        </w:rPr>
        <w:t>na</w:t>
      </w:r>
      <w:r w:rsidRPr="002F69E4">
        <w:rPr>
          <w:rFonts w:ascii="Times New Roman" w:hAnsi="Times New Roman" w:cs="Times New Roman"/>
          <w:sz w:val="27"/>
          <w:szCs w:val="27"/>
        </w:rPr>
        <w:t>leży dodatkowo dołączyć  wycenę rzeczoznawcy.</w:t>
      </w:r>
    </w:p>
    <w:p w14:paraId="39466307" w14:textId="77777777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line="100" w:lineRule="atLeast"/>
        <w:ind w:left="709" w:hanging="426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 przypadku zakupu rzeczy używanej, do rozliczenia zakupów niezbędnym jest dołączenie</w:t>
      </w:r>
      <w:r w:rsidR="00841222">
        <w:rPr>
          <w:rFonts w:ascii="Times New Roman" w:hAnsi="Times New Roman" w:cs="Times New Roman"/>
          <w:sz w:val="27"/>
          <w:szCs w:val="27"/>
        </w:rPr>
        <w:t>;</w:t>
      </w:r>
    </w:p>
    <w:p w14:paraId="5C51C780" w14:textId="77777777" w:rsidR="00122E27" w:rsidRPr="002F69E4" w:rsidRDefault="00257D29">
      <w:pPr>
        <w:pStyle w:val="Akapitzlist"/>
        <w:widowControl w:val="0"/>
        <w:numPr>
          <w:ilvl w:val="0"/>
          <w:numId w:val="26"/>
        </w:numPr>
        <w:spacing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deklaracji sprzedającego określającej pochodzenie sprzedawanej rzeczy wraz z oświadczeniem, że w okresie ostatnich siedmiu lat rzecz ta nie została zakupiona z pomocy przyznanej na szczeblu krajowym lub wspólnotowym oraz, że przedmiot sprzedaży jest sprawny, posiada dobry stan techniczny umożliwiający użytkowanie zgodnie z przeznaczenie przez okres co najmniej 12 miesięcy,</w:t>
      </w:r>
    </w:p>
    <w:p w14:paraId="485F7009" w14:textId="77777777" w:rsidR="00122E27" w:rsidRPr="002F69E4" w:rsidRDefault="00257D29">
      <w:pPr>
        <w:pStyle w:val="Akapitzlist"/>
        <w:widowControl w:val="0"/>
        <w:numPr>
          <w:ilvl w:val="0"/>
          <w:numId w:val="26"/>
        </w:numPr>
        <w:spacing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oświadczenie kupującego, że cena zakupionej rzeczy używanej nie przekracza jej wartości rynkowej i jest niższa od ceny podobnego nowego sprzętu.</w:t>
      </w:r>
    </w:p>
    <w:p w14:paraId="1059F0C0" w14:textId="77777777" w:rsidR="00122E27" w:rsidRPr="002F69E4" w:rsidRDefault="00257D29">
      <w:pPr>
        <w:pStyle w:val="Akapitzlist"/>
        <w:widowControl w:val="0"/>
        <w:numPr>
          <w:ilvl w:val="0"/>
          <w:numId w:val="22"/>
        </w:numPr>
        <w:spacing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iCs/>
          <w:sz w:val="27"/>
          <w:szCs w:val="27"/>
        </w:rPr>
        <w:t>Za prawidłowo poniesione wydatki uznaje się również te nie ujęte w umowie pod warunkiem, że Dyrektor Urzędu stwierdzi zasadność ich poniesienia, biorąc pod uwagę charakter działalności prowadzonej przez Wnioskodawcę</w:t>
      </w:r>
      <w:r w:rsidRPr="002F69E4">
        <w:rPr>
          <w:rFonts w:ascii="Times New Roman" w:hAnsi="Times New Roman" w:cs="Times New Roman"/>
          <w:sz w:val="27"/>
          <w:szCs w:val="27"/>
        </w:rPr>
        <w:t>.</w:t>
      </w:r>
    </w:p>
    <w:p w14:paraId="6575A34E" w14:textId="77777777" w:rsidR="00122E27" w:rsidRPr="002F69E4" w:rsidRDefault="00257D29">
      <w:pPr>
        <w:pStyle w:val="Akapitzlist"/>
        <w:widowControl w:val="0"/>
        <w:numPr>
          <w:ilvl w:val="0"/>
          <w:numId w:val="22"/>
        </w:numPr>
        <w:spacing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Środki otrzymane a nie wydatkowane przez bezrobotnego podlegają zwrotowi w terminie dwóch miesięcy od dnia rozpoczęcia działalności gospodarczej.</w:t>
      </w:r>
    </w:p>
    <w:p w14:paraId="6D06D1F5" w14:textId="77777777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line="100" w:lineRule="atLeast"/>
        <w:ind w:hanging="359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Osoba, która otrzymała środki jest zobowiązana do ponownego zakupu sprzętu, urządzeń o takich samych parametrach w przypadku, gdy przedmioty </w:t>
      </w:r>
      <w:r w:rsidRPr="002F69E4">
        <w:rPr>
          <w:rFonts w:ascii="Times New Roman" w:hAnsi="Times New Roman" w:cs="Times New Roman"/>
          <w:sz w:val="27"/>
          <w:szCs w:val="27"/>
        </w:rPr>
        <w:lastRenderedPageBreak/>
        <w:t>sfinansowane ze środków dotacji w okresie obowiązywania umowy ulegną zniszczeniu, uszkodzeniu (uniemożliwiającemu naprawę lub wymianę zgodnie z warunkami gwarancji) lub kradzieży oraz dostarczenia faktur wraz z dowodami zapłaty potwierdzających dokonanie ponownego zakupu.</w:t>
      </w:r>
    </w:p>
    <w:p w14:paraId="39B1900D" w14:textId="328FECC9" w:rsidR="00122E27" w:rsidRPr="002F69E4" w:rsidRDefault="00257D29" w:rsidP="005A09DF">
      <w:pPr>
        <w:pStyle w:val="Akapitzlist"/>
        <w:widowControl w:val="0"/>
        <w:numPr>
          <w:ilvl w:val="0"/>
          <w:numId w:val="22"/>
        </w:numPr>
        <w:spacing w:line="100" w:lineRule="atLeast"/>
        <w:ind w:hanging="502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Do dokumentów zakupu sporządzonych w języku obcym należy dołączyć  tłumaczenie dokonane przez tłumacza przysięgłego.</w:t>
      </w:r>
      <w:r w:rsidRPr="002F69E4">
        <w:rPr>
          <w:rFonts w:ascii="Times New Roman" w:eastAsia="Times New Roman" w:hAnsi="Times New Roman" w:cs="Times New Roman"/>
          <w:sz w:val="27"/>
          <w:szCs w:val="27"/>
        </w:rPr>
        <w:t xml:space="preserve"> Wartość zakupu wyrażoną w walucie obcej </w:t>
      </w:r>
      <w:r w:rsidRPr="002F69E4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należy przeliczyć na walutę polską według średniego kursu ogłoszonego przez NBP na dzień </w:t>
      </w:r>
      <w:r w:rsidR="005B1B3E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poprzedzający </w:t>
      </w:r>
      <w:r w:rsidRPr="002F69E4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>dokonani</w:t>
      </w:r>
      <w:r w:rsidR="008C2355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e </w:t>
      </w:r>
      <w:r w:rsidRPr="002F69E4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>zapłaty.</w:t>
      </w:r>
    </w:p>
    <w:p w14:paraId="6BF019DD" w14:textId="51591293" w:rsidR="00122E27" w:rsidRPr="00B16BB8" w:rsidRDefault="00B16BB8" w:rsidP="00B16BB8">
      <w:pPr>
        <w:widowControl w:val="0"/>
        <w:ind w:left="709" w:hanging="567"/>
        <w:jc w:val="both"/>
        <w:rPr>
          <w:sz w:val="27"/>
          <w:szCs w:val="27"/>
        </w:rPr>
      </w:pPr>
      <w:r w:rsidRPr="00B16BB8">
        <w:rPr>
          <w:rFonts w:ascii="Times New Roman" w:hAnsi="Times New Roman" w:cs="Times New Roman"/>
          <w:b/>
          <w:color w:val="auto"/>
          <w:sz w:val="27"/>
          <w:szCs w:val="27"/>
        </w:rPr>
        <w:t>11.</w:t>
      </w:r>
      <w:r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D65E29" w:rsidRPr="00B16BB8">
        <w:rPr>
          <w:rFonts w:ascii="Times New Roman" w:hAnsi="Times New Roman" w:cs="Times New Roman"/>
          <w:bCs/>
          <w:sz w:val="27"/>
          <w:szCs w:val="27"/>
        </w:rPr>
        <w:t>Przyznane środki</w:t>
      </w:r>
      <w:r w:rsidR="00257D29" w:rsidRPr="00B16BB8">
        <w:rPr>
          <w:rFonts w:ascii="Times New Roman" w:hAnsi="Times New Roman" w:cs="Times New Roman"/>
          <w:bCs/>
          <w:sz w:val="27"/>
          <w:szCs w:val="27"/>
        </w:rPr>
        <w:t xml:space="preserve"> na podjęcie działalności gospodarczej </w:t>
      </w:r>
      <w:r w:rsidR="00D65E29" w:rsidRPr="00B16BB8">
        <w:rPr>
          <w:rFonts w:ascii="Times New Roman" w:hAnsi="Times New Roman" w:cs="Times New Roman"/>
          <w:bCs/>
          <w:sz w:val="27"/>
          <w:szCs w:val="27"/>
        </w:rPr>
        <w:t>nie będą</w:t>
      </w:r>
      <w:r w:rsidR="00257D29" w:rsidRPr="00B16BB8">
        <w:rPr>
          <w:rFonts w:ascii="Times New Roman" w:hAnsi="Times New Roman" w:cs="Times New Roman"/>
          <w:bCs/>
          <w:sz w:val="27"/>
          <w:szCs w:val="27"/>
        </w:rPr>
        <w:t xml:space="preserve"> rozliczone w</w:t>
      </w:r>
      <w:r w:rsidR="00B5651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57D29" w:rsidRPr="00B16BB8">
        <w:rPr>
          <w:rFonts w:ascii="Times New Roman" w:hAnsi="Times New Roman" w:cs="Times New Roman"/>
          <w:bCs/>
          <w:sz w:val="27"/>
          <w:szCs w:val="27"/>
        </w:rPr>
        <w:t>przypadku zakupu rzeczy na umowy cywilnoprawne od współmałżonka, krewnych i powinowatych w linii prostej i rodzeństwa ani powinowatych w linii bocznej.</w:t>
      </w:r>
    </w:p>
    <w:p w14:paraId="751D16A3" w14:textId="77777777" w:rsidR="00122E27" w:rsidRPr="002F69E4" w:rsidRDefault="00122E27">
      <w:pPr>
        <w:pStyle w:val="Akapitzlist"/>
        <w:widowControl w:val="0"/>
        <w:spacing w:line="100" w:lineRule="atLeast"/>
        <w:ind w:left="788"/>
        <w:jc w:val="both"/>
        <w:rPr>
          <w:sz w:val="27"/>
          <w:szCs w:val="27"/>
        </w:rPr>
      </w:pPr>
    </w:p>
    <w:p w14:paraId="22CAFAB5" w14:textId="77777777" w:rsidR="00122E27" w:rsidRPr="002F69E4" w:rsidRDefault="00257D29" w:rsidP="007D2777">
      <w:pPr>
        <w:pStyle w:val="Domylny"/>
        <w:widowControl w:val="0"/>
        <w:ind w:left="1416" w:firstLine="70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VII. POSTANOWIENIA KOŃCOWE</w:t>
      </w:r>
    </w:p>
    <w:p w14:paraId="6000A7DA" w14:textId="77777777" w:rsidR="00122E27" w:rsidRPr="002F69E4" w:rsidRDefault="00257D29">
      <w:pPr>
        <w:pStyle w:val="Domylny"/>
        <w:widowControl w:val="0"/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sz w:val="27"/>
          <w:szCs w:val="27"/>
        </w:rPr>
        <w:t>§ 19</w:t>
      </w:r>
    </w:p>
    <w:p w14:paraId="14343595" w14:textId="77777777" w:rsidR="00122E27" w:rsidRPr="002F69E4" w:rsidRDefault="00841222">
      <w:pPr>
        <w:pStyle w:val="Akapitzlist"/>
        <w:widowControl w:val="0"/>
        <w:numPr>
          <w:ilvl w:val="0"/>
          <w:numId w:val="23"/>
        </w:numPr>
        <w:spacing w:after="0" w:line="100" w:lineRule="atLeast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Dyrektor </w:t>
      </w:r>
      <w:r w:rsidR="00257D29" w:rsidRPr="002F69E4">
        <w:rPr>
          <w:rFonts w:ascii="Times New Roman" w:hAnsi="Times New Roman" w:cs="Times New Roman"/>
          <w:sz w:val="27"/>
          <w:szCs w:val="27"/>
        </w:rPr>
        <w:t>w okresie obowiązywania umowy ma prawo dokonywać u osób</w:t>
      </w:r>
      <w:r w:rsidR="006230E4">
        <w:rPr>
          <w:rFonts w:ascii="Times New Roman" w:hAnsi="Times New Roman" w:cs="Times New Roman"/>
          <w:sz w:val="27"/>
          <w:szCs w:val="27"/>
        </w:rPr>
        <w:t>, które otrzymały środki na podjęcie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działalności gospodarczej, kontroli i oceny prawidłowości dotrzymania warunków zawartej umowy.</w:t>
      </w:r>
    </w:p>
    <w:p w14:paraId="31F8515F" w14:textId="77777777" w:rsidR="00122E27" w:rsidRPr="002F69E4" w:rsidRDefault="00257D29">
      <w:pPr>
        <w:pStyle w:val="Akapitzlist"/>
        <w:widowControl w:val="0"/>
        <w:numPr>
          <w:ilvl w:val="0"/>
          <w:numId w:val="23"/>
        </w:numPr>
        <w:spacing w:line="100" w:lineRule="atLeast"/>
        <w:jc w:val="both"/>
        <w:rPr>
          <w:i/>
          <w:sz w:val="27"/>
          <w:szCs w:val="27"/>
        </w:rPr>
      </w:pPr>
      <w:r w:rsidRPr="002F69E4">
        <w:rPr>
          <w:rStyle w:val="Wyrnienie"/>
          <w:rFonts w:ascii="Times New Roman" w:eastAsia="Calibri" w:hAnsi="Times New Roman" w:cs="Times New Roman"/>
          <w:i w:val="0"/>
          <w:color w:val="000000"/>
          <w:sz w:val="27"/>
          <w:szCs w:val="27"/>
        </w:rPr>
        <w:t>Na pisemny wniosek bezrobotnego, który wykaże zasadność odstąpienia od zapisów niniejszego regulaminu, o ile nie będzie to sprzeczne z  obowiązuj</w:t>
      </w:r>
      <w:r w:rsidR="00841222">
        <w:rPr>
          <w:rStyle w:val="Wyrnienie"/>
          <w:rFonts w:ascii="Times New Roman" w:eastAsia="Calibri" w:hAnsi="Times New Roman" w:cs="Times New Roman"/>
          <w:i w:val="0"/>
          <w:color w:val="000000"/>
          <w:sz w:val="27"/>
          <w:szCs w:val="27"/>
        </w:rPr>
        <w:t>ącymi przepisami prawa, Dyrektor</w:t>
      </w:r>
      <w:r w:rsidRPr="002F69E4">
        <w:rPr>
          <w:rStyle w:val="Wyrnienie"/>
          <w:rFonts w:ascii="Times New Roman" w:eastAsia="Calibri" w:hAnsi="Times New Roman" w:cs="Times New Roman"/>
          <w:i w:val="0"/>
          <w:color w:val="000000"/>
          <w:sz w:val="27"/>
          <w:szCs w:val="27"/>
        </w:rPr>
        <w:t xml:space="preserve"> może przychylić się do zgłoszonych propozycji w części lub całości  lub nie wyrazić na nie zgody.</w:t>
      </w:r>
    </w:p>
    <w:p w14:paraId="783362C7" w14:textId="3BE38CCE" w:rsidR="00122E27" w:rsidRPr="003F78C6" w:rsidRDefault="00257D29" w:rsidP="003F78C6">
      <w:pPr>
        <w:pStyle w:val="Akapitzlist"/>
        <w:widowControl w:val="0"/>
        <w:numPr>
          <w:ilvl w:val="0"/>
          <w:numId w:val="23"/>
        </w:numPr>
        <w:spacing w:line="100" w:lineRule="atLeast"/>
        <w:jc w:val="both"/>
        <w:rPr>
          <w:sz w:val="27"/>
          <w:szCs w:val="27"/>
        </w:rPr>
      </w:pPr>
      <w:r w:rsidRPr="003F78C6">
        <w:rPr>
          <w:rFonts w:ascii="Times New Roman" w:hAnsi="Times New Roman" w:cs="Times New Roman"/>
          <w:sz w:val="27"/>
          <w:szCs w:val="27"/>
        </w:rPr>
        <w:t xml:space="preserve">Traci moc dokument: „Zasady przyznawania bezrobotnemu dofinansowania podjęcia działalności gospodarczej” z dnia  </w:t>
      </w:r>
      <w:r w:rsidR="001E76F2" w:rsidRPr="003F78C6">
        <w:rPr>
          <w:rFonts w:ascii="Times New Roman" w:hAnsi="Times New Roman" w:cs="Times New Roman"/>
          <w:sz w:val="27"/>
          <w:szCs w:val="27"/>
        </w:rPr>
        <w:t>20 września 2024</w:t>
      </w:r>
      <w:r w:rsidR="003F78C6" w:rsidRPr="003F78C6">
        <w:rPr>
          <w:rFonts w:ascii="Times New Roman" w:hAnsi="Times New Roman" w:cs="Times New Roman"/>
          <w:sz w:val="27"/>
          <w:szCs w:val="27"/>
        </w:rPr>
        <w:t xml:space="preserve"> </w:t>
      </w:r>
      <w:r w:rsidR="001E76F2" w:rsidRPr="003F78C6">
        <w:rPr>
          <w:rFonts w:ascii="Times New Roman" w:hAnsi="Times New Roman" w:cs="Times New Roman"/>
          <w:sz w:val="27"/>
          <w:szCs w:val="27"/>
        </w:rPr>
        <w:t xml:space="preserve">r. </w:t>
      </w:r>
    </w:p>
    <w:p w14:paraId="03AC4F55" w14:textId="098E2F37" w:rsidR="00122E27" w:rsidRDefault="006445E5" w:rsidP="007704F4">
      <w:pPr>
        <w:spacing w:before="100" w:beforeAutospacing="1"/>
        <w:ind w:left="397"/>
        <w:jc w:val="both"/>
        <w:rPr>
          <w:rFonts w:ascii="Times New Roman" w:hAnsi="Times New Roman"/>
          <w:sz w:val="27"/>
          <w:szCs w:val="27"/>
        </w:rPr>
      </w:pPr>
      <w:r w:rsidRPr="006445E5">
        <w:rPr>
          <w:rFonts w:ascii="Times New Roman" w:hAnsi="Times New Roman"/>
          <w:sz w:val="27"/>
          <w:szCs w:val="27"/>
        </w:rPr>
        <w:t xml:space="preserve">Zmiany dokonane w niniejszym dokumencie </w:t>
      </w:r>
      <w:r w:rsidR="001E76F2">
        <w:rPr>
          <w:rFonts w:ascii="Times New Roman" w:hAnsi="Times New Roman"/>
          <w:sz w:val="27"/>
          <w:szCs w:val="27"/>
        </w:rPr>
        <w:t xml:space="preserve">wynikają ze zmiany w przepisach ustawy </w:t>
      </w:r>
      <w:r w:rsidRPr="006445E5">
        <w:rPr>
          <w:rFonts w:ascii="Times New Roman" w:hAnsi="Times New Roman"/>
          <w:sz w:val="27"/>
          <w:szCs w:val="27"/>
        </w:rPr>
        <w:t xml:space="preserve">dostosowują powyższe zasady </w:t>
      </w:r>
      <w:r w:rsidR="008C2355">
        <w:rPr>
          <w:rFonts w:ascii="Times New Roman" w:hAnsi="Times New Roman"/>
          <w:sz w:val="27"/>
          <w:szCs w:val="27"/>
        </w:rPr>
        <w:t xml:space="preserve">przyznawania bezrobotnemu dofinansowania podjęcia działalności gospodarczej </w:t>
      </w:r>
      <w:r w:rsidRPr="006445E5">
        <w:rPr>
          <w:rFonts w:ascii="Times New Roman" w:hAnsi="Times New Roman"/>
          <w:sz w:val="27"/>
          <w:szCs w:val="27"/>
        </w:rPr>
        <w:t>do obowiązujących przepisów prawnych.</w:t>
      </w:r>
    </w:p>
    <w:p w14:paraId="2FF73260" w14:textId="77777777" w:rsidR="007D2BB3" w:rsidRDefault="007D2BB3" w:rsidP="007704F4">
      <w:pPr>
        <w:spacing w:before="100" w:beforeAutospacing="1"/>
        <w:ind w:left="397"/>
        <w:jc w:val="both"/>
        <w:rPr>
          <w:rFonts w:ascii="Times New Roman" w:hAnsi="Times New Roman"/>
          <w:sz w:val="27"/>
          <w:szCs w:val="27"/>
        </w:rPr>
      </w:pPr>
    </w:p>
    <w:p w14:paraId="7AB3577A" w14:textId="77777777" w:rsidR="00F74DE2" w:rsidRDefault="00F74DE2" w:rsidP="00F74DE2">
      <w:pPr>
        <w:spacing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</w:p>
    <w:p w14:paraId="4DF4C9BE" w14:textId="3C393BAE" w:rsidR="00FB13AF" w:rsidRPr="00FB13AF" w:rsidRDefault="00FB13AF" w:rsidP="00F74DE2">
      <w:pPr>
        <w:spacing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FB13AF">
        <w:rPr>
          <w:rFonts w:ascii="Times New Roman" w:hAnsi="Times New Roman"/>
          <w:sz w:val="18"/>
          <w:szCs w:val="18"/>
        </w:rPr>
        <w:t>Projekt zmian przygotował:</w:t>
      </w:r>
    </w:p>
    <w:p w14:paraId="294BC6AF" w14:textId="16C1764F" w:rsidR="00FB13AF" w:rsidRP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 w:rsidRPr="00FB13AF">
        <w:rPr>
          <w:rFonts w:ascii="Times New Roman" w:hAnsi="Times New Roman"/>
          <w:sz w:val="18"/>
          <w:szCs w:val="18"/>
        </w:rPr>
        <w:t xml:space="preserve">Andrzej </w:t>
      </w:r>
      <w:proofErr w:type="spellStart"/>
      <w:r w:rsidRPr="00FB13AF">
        <w:rPr>
          <w:rFonts w:ascii="Times New Roman" w:hAnsi="Times New Roman"/>
          <w:sz w:val="18"/>
          <w:szCs w:val="18"/>
        </w:rPr>
        <w:t>Mikusek</w:t>
      </w:r>
      <w:proofErr w:type="spellEnd"/>
      <w:r w:rsidRPr="00FB13AF">
        <w:rPr>
          <w:rFonts w:ascii="Times New Roman" w:hAnsi="Times New Roman"/>
          <w:sz w:val="18"/>
          <w:szCs w:val="18"/>
        </w:rPr>
        <w:t xml:space="preserve"> </w:t>
      </w:r>
    </w:p>
    <w:p w14:paraId="52F91DF8" w14:textId="3520E656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 w:rsidRPr="00FB13AF">
        <w:rPr>
          <w:rFonts w:ascii="Times New Roman" w:hAnsi="Times New Roman"/>
          <w:sz w:val="18"/>
          <w:szCs w:val="18"/>
        </w:rPr>
        <w:t>Kierownik referatu OFMURP</w:t>
      </w:r>
    </w:p>
    <w:p w14:paraId="6EA7374E" w14:textId="77777777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</w:p>
    <w:p w14:paraId="40C2629D" w14:textId="084123C1" w:rsidR="00FB13AF" w:rsidRDefault="00FB13AF" w:rsidP="00F74DE2">
      <w:pPr>
        <w:spacing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Projekt zmian zatwierdził:</w:t>
      </w:r>
    </w:p>
    <w:p w14:paraId="16F8D1D1" w14:textId="17384317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Dariusz Kędziorek </w:t>
      </w:r>
    </w:p>
    <w:p w14:paraId="166851D9" w14:textId="3A145543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Z-ca Dyrektora Powiatowego Urzędu Pracy w Garwolinie</w:t>
      </w:r>
    </w:p>
    <w:p w14:paraId="60A67F5D" w14:textId="77777777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</w:p>
    <w:p w14:paraId="766A5793" w14:textId="54340368" w:rsidR="00FB13AF" w:rsidRDefault="00FB13AF" w:rsidP="00F74DE2">
      <w:pPr>
        <w:spacing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Projekt zmian zaakceptował:</w:t>
      </w:r>
    </w:p>
    <w:p w14:paraId="3D6C17A1" w14:textId="12920E74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Marcin </w:t>
      </w:r>
      <w:proofErr w:type="spellStart"/>
      <w:r>
        <w:rPr>
          <w:rFonts w:ascii="Times New Roman" w:hAnsi="Times New Roman"/>
          <w:sz w:val="18"/>
          <w:szCs w:val="18"/>
        </w:rPr>
        <w:t>Zboina</w:t>
      </w:r>
      <w:proofErr w:type="spellEnd"/>
    </w:p>
    <w:p w14:paraId="12E5F62C" w14:textId="00A443A3" w:rsidR="00FB13AF" w:rsidRP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Dyrektor Powiatowego Urzędu Pracy w Garwolinie</w:t>
      </w:r>
    </w:p>
    <w:sectPr w:rsidR="00FB13AF" w:rsidRPr="00FB13AF" w:rsidSect="00436A48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1A33" w14:textId="77777777" w:rsidR="003961CD" w:rsidRDefault="003961CD" w:rsidP="009016F3">
      <w:pPr>
        <w:spacing w:line="240" w:lineRule="auto"/>
      </w:pPr>
      <w:r>
        <w:separator/>
      </w:r>
    </w:p>
  </w:endnote>
  <w:endnote w:type="continuationSeparator" w:id="0">
    <w:p w14:paraId="7F1D4AAF" w14:textId="77777777" w:rsidR="003961CD" w:rsidRDefault="003961CD" w:rsidP="00901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448626"/>
      <w:docPartObj>
        <w:docPartGallery w:val="Page Numbers (Bottom of Page)"/>
        <w:docPartUnique/>
      </w:docPartObj>
    </w:sdtPr>
    <w:sdtContent>
      <w:p w14:paraId="4750471C" w14:textId="77777777" w:rsidR="009016F3" w:rsidRDefault="009A5A6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50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DC4E445" w14:textId="77777777" w:rsidR="009016F3" w:rsidRDefault="00901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E92E" w14:textId="77777777" w:rsidR="003961CD" w:rsidRDefault="003961CD" w:rsidP="009016F3">
      <w:pPr>
        <w:spacing w:line="240" w:lineRule="auto"/>
      </w:pPr>
      <w:r>
        <w:separator/>
      </w:r>
    </w:p>
  </w:footnote>
  <w:footnote w:type="continuationSeparator" w:id="0">
    <w:p w14:paraId="2905D102" w14:textId="77777777" w:rsidR="003961CD" w:rsidRDefault="003961CD" w:rsidP="009016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0DF"/>
    <w:multiLevelType w:val="hybridMultilevel"/>
    <w:tmpl w:val="13C61126"/>
    <w:lvl w:ilvl="0" w:tplc="04150017">
      <w:start w:val="1"/>
      <w:numFmt w:val="lowerLetter"/>
      <w:lvlText w:val="%1)"/>
      <w:lvlJc w:val="left"/>
      <w:pPr>
        <w:ind w:left="2857" w:hanging="360"/>
      </w:p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" w15:restartNumberingAfterBreak="0">
    <w:nsid w:val="0BC24F58"/>
    <w:multiLevelType w:val="multilevel"/>
    <w:tmpl w:val="4AB2F852"/>
    <w:lvl w:ilvl="0">
      <w:start w:val="1"/>
      <w:numFmt w:val="decimal"/>
      <w:lvlText w:val="%1)"/>
      <w:lvlJc w:val="left"/>
      <w:pPr>
        <w:tabs>
          <w:tab w:val="num" w:pos="0"/>
        </w:tabs>
        <w:ind w:left="87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30" w:hanging="180"/>
      </w:pPr>
    </w:lvl>
  </w:abstractNum>
  <w:abstractNum w:abstractNumId="2" w15:restartNumberingAfterBreak="0">
    <w:nsid w:val="14246684"/>
    <w:multiLevelType w:val="multilevel"/>
    <w:tmpl w:val="AEC0AE40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517830"/>
    <w:multiLevelType w:val="hybridMultilevel"/>
    <w:tmpl w:val="2EEC8710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16A6043B"/>
    <w:multiLevelType w:val="hybridMultilevel"/>
    <w:tmpl w:val="EF983320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6E33A01"/>
    <w:multiLevelType w:val="multilevel"/>
    <w:tmpl w:val="0A0CC6C0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6" w15:restartNumberingAfterBreak="0">
    <w:nsid w:val="17210534"/>
    <w:multiLevelType w:val="hybridMultilevel"/>
    <w:tmpl w:val="80D63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14F0"/>
    <w:multiLevelType w:val="multilevel"/>
    <w:tmpl w:val="CEF62C94"/>
    <w:lvl w:ilvl="0">
      <w:start w:val="1"/>
      <w:numFmt w:val="decimal"/>
      <w:lvlText w:val="%1)"/>
      <w:lvlJc w:val="left"/>
      <w:pPr>
        <w:tabs>
          <w:tab w:val="num" w:pos="0"/>
        </w:tabs>
        <w:ind w:left="1095" w:hanging="360"/>
      </w:pPr>
      <w:rPr>
        <w:rFonts w:ascii="Times New Roman" w:hAnsi="Times New Roman" w:cs="Times New Roman"/>
        <w:b w:val="0"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5" w:hanging="180"/>
      </w:pPr>
    </w:lvl>
  </w:abstractNum>
  <w:abstractNum w:abstractNumId="8" w15:restartNumberingAfterBreak="0">
    <w:nsid w:val="1A5553C0"/>
    <w:multiLevelType w:val="multilevel"/>
    <w:tmpl w:val="5C6E563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9" w15:restartNumberingAfterBreak="0">
    <w:nsid w:val="1BDB551C"/>
    <w:multiLevelType w:val="multilevel"/>
    <w:tmpl w:val="A4D4EA2E"/>
    <w:lvl w:ilvl="0">
      <w:start w:val="1"/>
      <w:numFmt w:val="decimal"/>
      <w:lvlText w:val="%1)"/>
      <w:lvlJc w:val="left"/>
      <w:pPr>
        <w:tabs>
          <w:tab w:val="num" w:pos="0"/>
        </w:tabs>
        <w:ind w:left="159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31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50" w:hanging="180"/>
      </w:pPr>
    </w:lvl>
  </w:abstractNum>
  <w:abstractNum w:abstractNumId="10" w15:restartNumberingAfterBreak="0">
    <w:nsid w:val="1E32204D"/>
    <w:multiLevelType w:val="multilevel"/>
    <w:tmpl w:val="DF185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BB2D10"/>
    <w:multiLevelType w:val="hybridMultilevel"/>
    <w:tmpl w:val="CFEAB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815CB"/>
    <w:multiLevelType w:val="multilevel"/>
    <w:tmpl w:val="7EFAA4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1F0375D8"/>
    <w:multiLevelType w:val="hybridMultilevel"/>
    <w:tmpl w:val="401A9C8A"/>
    <w:lvl w:ilvl="0" w:tplc="04150011">
      <w:start w:val="1"/>
      <w:numFmt w:val="decimal"/>
      <w:lvlText w:val="%1)"/>
      <w:lvlJc w:val="left"/>
      <w:pPr>
        <w:ind w:left="2650" w:hanging="360"/>
      </w:pPr>
    </w:lvl>
    <w:lvl w:ilvl="1" w:tplc="04150019" w:tentative="1">
      <w:start w:val="1"/>
      <w:numFmt w:val="lowerLetter"/>
      <w:lvlText w:val="%2."/>
      <w:lvlJc w:val="left"/>
      <w:pPr>
        <w:ind w:left="3370" w:hanging="360"/>
      </w:pPr>
    </w:lvl>
    <w:lvl w:ilvl="2" w:tplc="0415001B" w:tentative="1">
      <w:start w:val="1"/>
      <w:numFmt w:val="lowerRoman"/>
      <w:lvlText w:val="%3."/>
      <w:lvlJc w:val="right"/>
      <w:pPr>
        <w:ind w:left="4090" w:hanging="180"/>
      </w:pPr>
    </w:lvl>
    <w:lvl w:ilvl="3" w:tplc="0415000F" w:tentative="1">
      <w:start w:val="1"/>
      <w:numFmt w:val="decimal"/>
      <w:lvlText w:val="%4."/>
      <w:lvlJc w:val="left"/>
      <w:pPr>
        <w:ind w:left="4810" w:hanging="360"/>
      </w:pPr>
    </w:lvl>
    <w:lvl w:ilvl="4" w:tplc="04150019" w:tentative="1">
      <w:start w:val="1"/>
      <w:numFmt w:val="lowerLetter"/>
      <w:lvlText w:val="%5."/>
      <w:lvlJc w:val="left"/>
      <w:pPr>
        <w:ind w:left="5530" w:hanging="360"/>
      </w:pPr>
    </w:lvl>
    <w:lvl w:ilvl="5" w:tplc="0415001B" w:tentative="1">
      <w:start w:val="1"/>
      <w:numFmt w:val="lowerRoman"/>
      <w:lvlText w:val="%6."/>
      <w:lvlJc w:val="right"/>
      <w:pPr>
        <w:ind w:left="6250" w:hanging="180"/>
      </w:pPr>
    </w:lvl>
    <w:lvl w:ilvl="6" w:tplc="0415000F" w:tentative="1">
      <w:start w:val="1"/>
      <w:numFmt w:val="decimal"/>
      <w:lvlText w:val="%7."/>
      <w:lvlJc w:val="left"/>
      <w:pPr>
        <w:ind w:left="6970" w:hanging="360"/>
      </w:pPr>
    </w:lvl>
    <w:lvl w:ilvl="7" w:tplc="04150019" w:tentative="1">
      <w:start w:val="1"/>
      <w:numFmt w:val="lowerLetter"/>
      <w:lvlText w:val="%8."/>
      <w:lvlJc w:val="left"/>
      <w:pPr>
        <w:ind w:left="7690" w:hanging="360"/>
      </w:pPr>
    </w:lvl>
    <w:lvl w:ilvl="8" w:tplc="0415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14" w15:restartNumberingAfterBreak="0">
    <w:nsid w:val="244A618A"/>
    <w:multiLevelType w:val="multilevel"/>
    <w:tmpl w:val="68865A3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24C848AC"/>
    <w:multiLevelType w:val="multilevel"/>
    <w:tmpl w:val="71D6B9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 w15:restartNumberingAfterBreak="0">
    <w:nsid w:val="26774C57"/>
    <w:multiLevelType w:val="multilevel"/>
    <w:tmpl w:val="D73464C2"/>
    <w:lvl w:ilvl="0">
      <w:start w:val="1"/>
      <w:numFmt w:val="decimal"/>
      <w:lvlText w:val="%1."/>
      <w:lvlJc w:val="left"/>
      <w:pPr>
        <w:tabs>
          <w:tab w:val="num" w:pos="-143"/>
        </w:tabs>
        <w:ind w:left="643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B1A2EE0"/>
    <w:multiLevelType w:val="multilevel"/>
    <w:tmpl w:val="0D2466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2E0E780E"/>
    <w:multiLevelType w:val="hybridMultilevel"/>
    <w:tmpl w:val="9414301C"/>
    <w:lvl w:ilvl="0" w:tplc="479A37B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E75EB"/>
    <w:multiLevelType w:val="hybridMultilevel"/>
    <w:tmpl w:val="173A6B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B21A5D"/>
    <w:multiLevelType w:val="multilevel"/>
    <w:tmpl w:val="247AE45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color w:val="00000A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9006DD7"/>
    <w:multiLevelType w:val="multilevel"/>
    <w:tmpl w:val="366EA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B50300C"/>
    <w:multiLevelType w:val="multilevel"/>
    <w:tmpl w:val="D9BECC6A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b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3" w15:restartNumberingAfterBreak="0">
    <w:nsid w:val="3C36281F"/>
    <w:multiLevelType w:val="multilevel"/>
    <w:tmpl w:val="E990CD5E"/>
    <w:lvl w:ilvl="0">
      <w:start w:val="1"/>
      <w:numFmt w:val="decimal"/>
      <w:lvlText w:val="%1."/>
      <w:lvlJc w:val="left"/>
      <w:pPr>
        <w:tabs>
          <w:tab w:val="num" w:pos="-283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283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283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283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283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283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283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283"/>
        </w:tabs>
        <w:ind w:left="6546" w:hanging="180"/>
      </w:pPr>
    </w:lvl>
  </w:abstractNum>
  <w:abstractNum w:abstractNumId="24" w15:restartNumberingAfterBreak="0">
    <w:nsid w:val="3D314900"/>
    <w:multiLevelType w:val="multilevel"/>
    <w:tmpl w:val="2EFA77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25" w15:restartNumberingAfterBreak="0">
    <w:nsid w:val="406817BC"/>
    <w:multiLevelType w:val="multilevel"/>
    <w:tmpl w:val="7E8E9050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</w:lvl>
    <w:lvl w:ilvl="1">
      <w:start w:val="1"/>
      <w:numFmt w:val="decimal"/>
      <w:lvlText w:val="%2)"/>
      <w:lvlJc w:val="left"/>
      <w:pPr>
        <w:tabs>
          <w:tab w:val="num" w:pos="-141"/>
        </w:tabs>
        <w:ind w:left="928" w:hanging="360"/>
      </w:pPr>
      <w:rPr>
        <w:rFonts w:ascii="Times New Roman" w:hAnsi="Times New Roman" w:cs="Times New Roman"/>
        <w:b w:val="0"/>
        <w:color w:val="00000A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26" w15:restartNumberingAfterBreak="0">
    <w:nsid w:val="41E82FE6"/>
    <w:multiLevelType w:val="multilevel"/>
    <w:tmpl w:val="7236E4B4"/>
    <w:lvl w:ilvl="0">
      <w:start w:val="1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rFonts w:ascii="Times New Roman" w:hAnsi="Times New Roman" w:cs="Times New Roman"/>
        <w:strike w:val="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7D921EA"/>
    <w:multiLevelType w:val="multilevel"/>
    <w:tmpl w:val="840E7FFA"/>
    <w:lvl w:ilvl="0">
      <w:start w:val="1"/>
      <w:numFmt w:val="decimal"/>
      <w:lvlText w:val="%1)"/>
      <w:lvlJc w:val="left"/>
      <w:pPr>
        <w:tabs>
          <w:tab w:val="num" w:pos="774"/>
        </w:tabs>
        <w:ind w:left="1494" w:hanging="360"/>
      </w:pPr>
      <w:rPr>
        <w:rFonts w:ascii="Times New Roman" w:hAnsi="Times New Roman" w:cs="Times New Roman"/>
        <w:b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99051AF"/>
    <w:multiLevelType w:val="multilevel"/>
    <w:tmpl w:val="E00A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595FEB"/>
    <w:multiLevelType w:val="multilevel"/>
    <w:tmpl w:val="F8AC68F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8" w:hanging="180"/>
      </w:pPr>
    </w:lvl>
  </w:abstractNum>
  <w:abstractNum w:abstractNumId="30" w15:restartNumberingAfterBreak="0">
    <w:nsid w:val="532B647A"/>
    <w:multiLevelType w:val="multilevel"/>
    <w:tmpl w:val="E0EC6D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589524E8"/>
    <w:multiLevelType w:val="multilevel"/>
    <w:tmpl w:val="03B22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B813E2C"/>
    <w:multiLevelType w:val="multilevel"/>
    <w:tmpl w:val="C3BA605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5" w:hanging="180"/>
      </w:pPr>
    </w:lvl>
  </w:abstractNum>
  <w:abstractNum w:abstractNumId="33" w15:restartNumberingAfterBreak="0">
    <w:nsid w:val="64AC791D"/>
    <w:multiLevelType w:val="multilevel"/>
    <w:tmpl w:val="6554C56A"/>
    <w:lvl w:ilvl="0">
      <w:start w:val="1"/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69535BC"/>
    <w:multiLevelType w:val="multilevel"/>
    <w:tmpl w:val="655880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DCF650B"/>
    <w:multiLevelType w:val="multilevel"/>
    <w:tmpl w:val="3AB6AD5A"/>
    <w:lvl w:ilvl="0">
      <w:start w:val="1"/>
      <w:numFmt w:val="decimal"/>
      <w:lvlText w:val="%1)"/>
      <w:lvlJc w:val="left"/>
      <w:pPr>
        <w:tabs>
          <w:tab w:val="num" w:pos="141"/>
        </w:tabs>
        <w:ind w:left="1210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6" w15:restartNumberingAfterBreak="0">
    <w:nsid w:val="6E5F0D43"/>
    <w:multiLevelType w:val="multilevel"/>
    <w:tmpl w:val="CEC64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2E80C15"/>
    <w:multiLevelType w:val="multilevel"/>
    <w:tmpl w:val="7C569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38" w15:restartNumberingAfterBreak="0">
    <w:nsid w:val="733C1FC2"/>
    <w:multiLevelType w:val="hybridMultilevel"/>
    <w:tmpl w:val="0D42DB76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9" w15:restartNumberingAfterBreak="0">
    <w:nsid w:val="73DF1251"/>
    <w:multiLevelType w:val="multilevel"/>
    <w:tmpl w:val="DA7EAC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454126F"/>
    <w:multiLevelType w:val="multilevel"/>
    <w:tmpl w:val="80CA23B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trike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A670952"/>
    <w:multiLevelType w:val="multilevel"/>
    <w:tmpl w:val="957C1C6C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D77CF8"/>
    <w:multiLevelType w:val="hybridMultilevel"/>
    <w:tmpl w:val="2E46A30C"/>
    <w:lvl w:ilvl="0" w:tplc="04150017">
      <w:start w:val="1"/>
      <w:numFmt w:val="lowerLetter"/>
      <w:lvlText w:val="%1)"/>
      <w:lvlJc w:val="left"/>
      <w:pPr>
        <w:ind w:left="2137" w:hanging="360"/>
      </w:p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num w:numId="1" w16cid:durableId="606087064">
    <w:abstractNumId w:val="20"/>
  </w:num>
  <w:num w:numId="2" w16cid:durableId="1257516729">
    <w:abstractNumId w:val="32"/>
  </w:num>
  <w:num w:numId="3" w16cid:durableId="358437905">
    <w:abstractNumId w:val="14"/>
  </w:num>
  <w:num w:numId="4" w16cid:durableId="1537696207">
    <w:abstractNumId w:val="17"/>
  </w:num>
  <w:num w:numId="5" w16cid:durableId="1085607834">
    <w:abstractNumId w:val="12"/>
  </w:num>
  <w:num w:numId="6" w16cid:durableId="738868586">
    <w:abstractNumId w:val="24"/>
  </w:num>
  <w:num w:numId="7" w16cid:durableId="1753618903">
    <w:abstractNumId w:val="8"/>
  </w:num>
  <w:num w:numId="8" w16cid:durableId="208610830">
    <w:abstractNumId w:val="39"/>
  </w:num>
  <w:num w:numId="9" w16cid:durableId="585849114">
    <w:abstractNumId w:val="30"/>
  </w:num>
  <w:num w:numId="10" w16cid:durableId="170334950">
    <w:abstractNumId w:val="40"/>
  </w:num>
  <w:num w:numId="11" w16cid:durableId="1917976680">
    <w:abstractNumId w:val="29"/>
  </w:num>
  <w:num w:numId="12" w16cid:durableId="1673071116">
    <w:abstractNumId w:val="27"/>
  </w:num>
  <w:num w:numId="13" w16cid:durableId="510533328">
    <w:abstractNumId w:val="1"/>
  </w:num>
  <w:num w:numId="14" w16cid:durableId="716127559">
    <w:abstractNumId w:val="2"/>
  </w:num>
  <w:num w:numId="15" w16cid:durableId="1324773254">
    <w:abstractNumId w:val="9"/>
  </w:num>
  <w:num w:numId="16" w16cid:durableId="1549879416">
    <w:abstractNumId w:val="26"/>
  </w:num>
  <w:num w:numId="17" w16cid:durableId="2078282473">
    <w:abstractNumId w:val="15"/>
  </w:num>
  <w:num w:numId="18" w16cid:durableId="844443023">
    <w:abstractNumId w:val="22"/>
  </w:num>
  <w:num w:numId="19" w16cid:durableId="1492063413">
    <w:abstractNumId w:val="25"/>
  </w:num>
  <w:num w:numId="20" w16cid:durableId="990602255">
    <w:abstractNumId w:val="36"/>
  </w:num>
  <w:num w:numId="21" w16cid:durableId="1150250036">
    <w:abstractNumId w:val="23"/>
  </w:num>
  <w:num w:numId="22" w16cid:durableId="1183856625">
    <w:abstractNumId w:val="16"/>
  </w:num>
  <w:num w:numId="23" w16cid:durableId="546718567">
    <w:abstractNumId w:val="34"/>
  </w:num>
  <w:num w:numId="24" w16cid:durableId="1449399368">
    <w:abstractNumId w:val="21"/>
  </w:num>
  <w:num w:numId="25" w16cid:durableId="1648124774">
    <w:abstractNumId w:val="28"/>
  </w:num>
  <w:num w:numId="26" w16cid:durableId="1932085836">
    <w:abstractNumId w:val="41"/>
  </w:num>
  <w:num w:numId="27" w16cid:durableId="1292251436">
    <w:abstractNumId w:val="35"/>
  </w:num>
  <w:num w:numId="28" w16cid:durableId="1085147571">
    <w:abstractNumId w:val="33"/>
  </w:num>
  <w:num w:numId="29" w16cid:durableId="1238175413">
    <w:abstractNumId w:val="5"/>
  </w:num>
  <w:num w:numId="30" w16cid:durableId="1941446743">
    <w:abstractNumId w:val="10"/>
  </w:num>
  <w:num w:numId="31" w16cid:durableId="299117754">
    <w:abstractNumId w:val="37"/>
  </w:num>
  <w:num w:numId="32" w16cid:durableId="413169750">
    <w:abstractNumId w:val="7"/>
  </w:num>
  <w:num w:numId="33" w16cid:durableId="1209998881">
    <w:abstractNumId w:val="31"/>
  </w:num>
  <w:num w:numId="34" w16cid:durableId="890002298">
    <w:abstractNumId w:val="18"/>
  </w:num>
  <w:num w:numId="35" w16cid:durableId="490684883">
    <w:abstractNumId w:val="42"/>
  </w:num>
  <w:num w:numId="36" w16cid:durableId="52581381">
    <w:abstractNumId w:val="0"/>
  </w:num>
  <w:num w:numId="37" w16cid:durableId="1486429536">
    <w:abstractNumId w:val="6"/>
  </w:num>
  <w:num w:numId="38" w16cid:durableId="628123648">
    <w:abstractNumId w:val="4"/>
  </w:num>
  <w:num w:numId="39" w16cid:durableId="1838616270">
    <w:abstractNumId w:val="11"/>
  </w:num>
  <w:num w:numId="40" w16cid:durableId="702288857">
    <w:abstractNumId w:val="19"/>
  </w:num>
  <w:num w:numId="41" w16cid:durableId="937174864">
    <w:abstractNumId w:val="38"/>
  </w:num>
  <w:num w:numId="42" w16cid:durableId="1936598398">
    <w:abstractNumId w:val="13"/>
  </w:num>
  <w:num w:numId="43" w16cid:durableId="179704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27"/>
    <w:rsid w:val="00017067"/>
    <w:rsid w:val="000223A9"/>
    <w:rsid w:val="0003692B"/>
    <w:rsid w:val="000421F3"/>
    <w:rsid w:val="0005654C"/>
    <w:rsid w:val="000615D7"/>
    <w:rsid w:val="0007465E"/>
    <w:rsid w:val="00086036"/>
    <w:rsid w:val="00090937"/>
    <w:rsid w:val="00091828"/>
    <w:rsid w:val="0009201B"/>
    <w:rsid w:val="00093007"/>
    <w:rsid w:val="00095C2B"/>
    <w:rsid w:val="000C148A"/>
    <w:rsid w:val="000E4C57"/>
    <w:rsid w:val="000E5906"/>
    <w:rsid w:val="000F742F"/>
    <w:rsid w:val="000F7A53"/>
    <w:rsid w:val="00105740"/>
    <w:rsid w:val="00106A75"/>
    <w:rsid w:val="00111B7F"/>
    <w:rsid w:val="001147E4"/>
    <w:rsid w:val="001176EF"/>
    <w:rsid w:val="00122E27"/>
    <w:rsid w:val="00124441"/>
    <w:rsid w:val="0012505D"/>
    <w:rsid w:val="00125A89"/>
    <w:rsid w:val="00136226"/>
    <w:rsid w:val="00137C0E"/>
    <w:rsid w:val="00153626"/>
    <w:rsid w:val="00155204"/>
    <w:rsid w:val="00155CE0"/>
    <w:rsid w:val="00157734"/>
    <w:rsid w:val="0018014D"/>
    <w:rsid w:val="00180B44"/>
    <w:rsid w:val="00190FEA"/>
    <w:rsid w:val="001A51F8"/>
    <w:rsid w:val="001B0291"/>
    <w:rsid w:val="001B65D4"/>
    <w:rsid w:val="001D266B"/>
    <w:rsid w:val="001E3B79"/>
    <w:rsid w:val="001E76F2"/>
    <w:rsid w:val="001F5279"/>
    <w:rsid w:val="00223CA0"/>
    <w:rsid w:val="00257D29"/>
    <w:rsid w:val="00274E00"/>
    <w:rsid w:val="00285BEC"/>
    <w:rsid w:val="00294916"/>
    <w:rsid w:val="002A53BA"/>
    <w:rsid w:val="002B240A"/>
    <w:rsid w:val="002B411F"/>
    <w:rsid w:val="002D39CA"/>
    <w:rsid w:val="002E4614"/>
    <w:rsid w:val="002E6663"/>
    <w:rsid w:val="002F69E4"/>
    <w:rsid w:val="003070F4"/>
    <w:rsid w:val="00310026"/>
    <w:rsid w:val="003203DB"/>
    <w:rsid w:val="003342B6"/>
    <w:rsid w:val="003420AC"/>
    <w:rsid w:val="003458A2"/>
    <w:rsid w:val="003470A0"/>
    <w:rsid w:val="003528F4"/>
    <w:rsid w:val="003757D5"/>
    <w:rsid w:val="00380DC9"/>
    <w:rsid w:val="00383F95"/>
    <w:rsid w:val="00384707"/>
    <w:rsid w:val="0039570C"/>
    <w:rsid w:val="003961CD"/>
    <w:rsid w:val="00397755"/>
    <w:rsid w:val="003A1867"/>
    <w:rsid w:val="003A2BC0"/>
    <w:rsid w:val="003A5278"/>
    <w:rsid w:val="003B0AC0"/>
    <w:rsid w:val="003B17B8"/>
    <w:rsid w:val="003E13DD"/>
    <w:rsid w:val="003F78C6"/>
    <w:rsid w:val="00410E07"/>
    <w:rsid w:val="004164C8"/>
    <w:rsid w:val="0042335E"/>
    <w:rsid w:val="004240AD"/>
    <w:rsid w:val="00436A48"/>
    <w:rsid w:val="0044228A"/>
    <w:rsid w:val="00442E21"/>
    <w:rsid w:val="00450816"/>
    <w:rsid w:val="00452CE2"/>
    <w:rsid w:val="0049652D"/>
    <w:rsid w:val="004B01DB"/>
    <w:rsid w:val="004B5FAB"/>
    <w:rsid w:val="004B7FE3"/>
    <w:rsid w:val="004F555C"/>
    <w:rsid w:val="00514660"/>
    <w:rsid w:val="00522F03"/>
    <w:rsid w:val="0052357C"/>
    <w:rsid w:val="00542B20"/>
    <w:rsid w:val="00544739"/>
    <w:rsid w:val="00545747"/>
    <w:rsid w:val="00552C77"/>
    <w:rsid w:val="005737BC"/>
    <w:rsid w:val="00595446"/>
    <w:rsid w:val="005A09DF"/>
    <w:rsid w:val="005B1B3E"/>
    <w:rsid w:val="005C0F67"/>
    <w:rsid w:val="005D352E"/>
    <w:rsid w:val="005D591D"/>
    <w:rsid w:val="005D7F1F"/>
    <w:rsid w:val="006230E4"/>
    <w:rsid w:val="00635335"/>
    <w:rsid w:val="00640510"/>
    <w:rsid w:val="006445E5"/>
    <w:rsid w:val="00674A50"/>
    <w:rsid w:val="00674D0D"/>
    <w:rsid w:val="0068259D"/>
    <w:rsid w:val="006827DF"/>
    <w:rsid w:val="00683F05"/>
    <w:rsid w:val="00696049"/>
    <w:rsid w:val="006967D2"/>
    <w:rsid w:val="006968B5"/>
    <w:rsid w:val="006A2504"/>
    <w:rsid w:val="006A6C30"/>
    <w:rsid w:val="006A7323"/>
    <w:rsid w:val="006B1177"/>
    <w:rsid w:val="006F30AF"/>
    <w:rsid w:val="006F4583"/>
    <w:rsid w:val="00754D30"/>
    <w:rsid w:val="007704F4"/>
    <w:rsid w:val="0077562C"/>
    <w:rsid w:val="0079487E"/>
    <w:rsid w:val="007A0D3A"/>
    <w:rsid w:val="007A5003"/>
    <w:rsid w:val="007A6D68"/>
    <w:rsid w:val="007B2FCF"/>
    <w:rsid w:val="007B56C2"/>
    <w:rsid w:val="007C18FB"/>
    <w:rsid w:val="007C4A8D"/>
    <w:rsid w:val="007C5DE8"/>
    <w:rsid w:val="007D2777"/>
    <w:rsid w:val="007D2BB3"/>
    <w:rsid w:val="007F16C6"/>
    <w:rsid w:val="00802116"/>
    <w:rsid w:val="0082058A"/>
    <w:rsid w:val="008278C4"/>
    <w:rsid w:val="00831555"/>
    <w:rsid w:val="00841222"/>
    <w:rsid w:val="00851B8F"/>
    <w:rsid w:val="00860E58"/>
    <w:rsid w:val="00862DBA"/>
    <w:rsid w:val="008C11B4"/>
    <w:rsid w:val="008C2355"/>
    <w:rsid w:val="008C6E80"/>
    <w:rsid w:val="008D1289"/>
    <w:rsid w:val="009016F3"/>
    <w:rsid w:val="00910BC5"/>
    <w:rsid w:val="00914C3C"/>
    <w:rsid w:val="00920772"/>
    <w:rsid w:val="00921D5F"/>
    <w:rsid w:val="00923868"/>
    <w:rsid w:val="00933092"/>
    <w:rsid w:val="009A5A6C"/>
    <w:rsid w:val="009E2D86"/>
    <w:rsid w:val="009E3150"/>
    <w:rsid w:val="009F0FA6"/>
    <w:rsid w:val="009F3C41"/>
    <w:rsid w:val="00A00B82"/>
    <w:rsid w:val="00A12184"/>
    <w:rsid w:val="00A12D42"/>
    <w:rsid w:val="00A13487"/>
    <w:rsid w:val="00A25ED4"/>
    <w:rsid w:val="00A25FED"/>
    <w:rsid w:val="00A32325"/>
    <w:rsid w:val="00A43680"/>
    <w:rsid w:val="00A53886"/>
    <w:rsid w:val="00A55159"/>
    <w:rsid w:val="00A92A73"/>
    <w:rsid w:val="00A93366"/>
    <w:rsid w:val="00A956C0"/>
    <w:rsid w:val="00AA302E"/>
    <w:rsid w:val="00AB1320"/>
    <w:rsid w:val="00AB5D58"/>
    <w:rsid w:val="00AD411C"/>
    <w:rsid w:val="00AD7AA5"/>
    <w:rsid w:val="00AE44C1"/>
    <w:rsid w:val="00AF2075"/>
    <w:rsid w:val="00AF65A4"/>
    <w:rsid w:val="00AF685F"/>
    <w:rsid w:val="00B12858"/>
    <w:rsid w:val="00B16BB8"/>
    <w:rsid w:val="00B23765"/>
    <w:rsid w:val="00B30B36"/>
    <w:rsid w:val="00B30E5C"/>
    <w:rsid w:val="00B32A99"/>
    <w:rsid w:val="00B36CFA"/>
    <w:rsid w:val="00B43CEC"/>
    <w:rsid w:val="00B540A1"/>
    <w:rsid w:val="00B54346"/>
    <w:rsid w:val="00B56517"/>
    <w:rsid w:val="00B71B47"/>
    <w:rsid w:val="00B77E4B"/>
    <w:rsid w:val="00B85C84"/>
    <w:rsid w:val="00BA373E"/>
    <w:rsid w:val="00BA4648"/>
    <w:rsid w:val="00BB0552"/>
    <w:rsid w:val="00BD79C8"/>
    <w:rsid w:val="00BE51C8"/>
    <w:rsid w:val="00BF03EF"/>
    <w:rsid w:val="00C016C9"/>
    <w:rsid w:val="00C1799B"/>
    <w:rsid w:val="00C2477F"/>
    <w:rsid w:val="00C2600F"/>
    <w:rsid w:val="00C266D6"/>
    <w:rsid w:val="00C26A62"/>
    <w:rsid w:val="00C358D4"/>
    <w:rsid w:val="00C40ADE"/>
    <w:rsid w:val="00C44E6A"/>
    <w:rsid w:val="00C50927"/>
    <w:rsid w:val="00C5539A"/>
    <w:rsid w:val="00C62626"/>
    <w:rsid w:val="00C802F5"/>
    <w:rsid w:val="00C816FB"/>
    <w:rsid w:val="00C81B6D"/>
    <w:rsid w:val="00C94CCD"/>
    <w:rsid w:val="00CA0CAE"/>
    <w:rsid w:val="00CE40C3"/>
    <w:rsid w:val="00D061FA"/>
    <w:rsid w:val="00D2510D"/>
    <w:rsid w:val="00D47563"/>
    <w:rsid w:val="00D65E29"/>
    <w:rsid w:val="00D70CBD"/>
    <w:rsid w:val="00D769D7"/>
    <w:rsid w:val="00DC51D3"/>
    <w:rsid w:val="00DE4797"/>
    <w:rsid w:val="00DE65FA"/>
    <w:rsid w:val="00DF59CD"/>
    <w:rsid w:val="00E06ED4"/>
    <w:rsid w:val="00E22AE9"/>
    <w:rsid w:val="00E23079"/>
    <w:rsid w:val="00E263F1"/>
    <w:rsid w:val="00E40B37"/>
    <w:rsid w:val="00E479AD"/>
    <w:rsid w:val="00E645B1"/>
    <w:rsid w:val="00E73DBE"/>
    <w:rsid w:val="00E85F65"/>
    <w:rsid w:val="00E864EE"/>
    <w:rsid w:val="00E87EE1"/>
    <w:rsid w:val="00EA6D2B"/>
    <w:rsid w:val="00EB5651"/>
    <w:rsid w:val="00EE583A"/>
    <w:rsid w:val="00F06A1E"/>
    <w:rsid w:val="00F1794B"/>
    <w:rsid w:val="00F272D1"/>
    <w:rsid w:val="00F37FC0"/>
    <w:rsid w:val="00F412B5"/>
    <w:rsid w:val="00F423D6"/>
    <w:rsid w:val="00F604D9"/>
    <w:rsid w:val="00F66F50"/>
    <w:rsid w:val="00F74DE2"/>
    <w:rsid w:val="00FA2472"/>
    <w:rsid w:val="00FA2B5D"/>
    <w:rsid w:val="00FB13AF"/>
    <w:rsid w:val="00FC1148"/>
    <w:rsid w:val="00FC402A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5F5A"/>
  <w15:docId w15:val="{CC3F0070-ACF0-43FD-B1AC-CC9DF320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558"/>
    <w:pPr>
      <w:spacing w:line="100" w:lineRule="atLeast"/>
    </w:pPr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qFormat/>
    <w:rsid w:val="006D1558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D3E26"/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3D3E26"/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2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665F"/>
    <w:rPr>
      <w:rFonts w:ascii="Segoe UI" w:eastAsia="Lucida Sans Unicode" w:hAnsi="Segoe UI" w:cs="Segoe UI"/>
      <w:color w:val="000000"/>
      <w:sz w:val="18"/>
      <w:szCs w:val="18"/>
      <w:lang w:eastAsia="pl-PL"/>
    </w:rPr>
  </w:style>
  <w:style w:type="character" w:customStyle="1" w:styleId="Domylnaczcionkaakapitu1">
    <w:name w:val="Domyślna czcionka akapitu1"/>
    <w:qFormat/>
    <w:rsid w:val="00EF57B3"/>
  </w:style>
  <w:style w:type="paragraph" w:styleId="Nagwek">
    <w:name w:val="header"/>
    <w:basedOn w:val="Normalny"/>
    <w:next w:val="Tekstpodstawowy"/>
    <w:link w:val="NagwekZnak"/>
    <w:qFormat/>
    <w:rsid w:val="00122E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872700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a">
    <w:name w:val="List"/>
    <w:basedOn w:val="Tekstpodstawowy"/>
    <w:rsid w:val="00122E27"/>
    <w:rPr>
      <w:rFonts w:cs="Arial"/>
    </w:rPr>
  </w:style>
  <w:style w:type="paragraph" w:customStyle="1" w:styleId="Legenda1">
    <w:name w:val="Legenda1"/>
    <w:basedOn w:val="Normalny"/>
    <w:qFormat/>
    <w:rsid w:val="00122E2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22E27"/>
    <w:pPr>
      <w:suppressLineNumbers/>
    </w:pPr>
    <w:rPr>
      <w:rFonts w:cs="Arial"/>
    </w:rPr>
  </w:style>
  <w:style w:type="paragraph" w:customStyle="1" w:styleId="Domylny">
    <w:name w:val="Domyślny"/>
    <w:qFormat/>
    <w:rsid w:val="006D1558"/>
    <w:pPr>
      <w:spacing w:after="200" w:line="276" w:lineRule="auto"/>
    </w:pPr>
    <w:rPr>
      <w:rFonts w:eastAsia="Lucida Sans Unicode"/>
      <w:lang w:eastAsia="pl-PL"/>
    </w:rPr>
  </w:style>
  <w:style w:type="paragraph" w:styleId="Akapitzlist">
    <w:name w:val="List Paragraph"/>
    <w:basedOn w:val="Domylny"/>
    <w:qFormat/>
    <w:rsid w:val="006D1558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122E27"/>
  </w:style>
  <w:style w:type="paragraph" w:customStyle="1" w:styleId="Nagwek1">
    <w:name w:val="Nagłówek1"/>
    <w:basedOn w:val="Normalny"/>
    <w:uiPriority w:val="99"/>
    <w:semiHidden/>
    <w:unhideWhenUsed/>
    <w:rsid w:val="003D3E26"/>
    <w:pPr>
      <w:tabs>
        <w:tab w:val="center" w:pos="4536"/>
        <w:tab w:val="right" w:pos="9072"/>
      </w:tabs>
      <w:spacing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3D3E26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665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Normalny1">
    <w:name w:val="Normalny1"/>
    <w:qFormat/>
    <w:rsid w:val="005936D1"/>
    <w:pPr>
      <w:spacing w:after="3"/>
      <w:ind w:left="10" w:hanging="10"/>
      <w:jc w:val="both"/>
      <w:textAlignment w:val="baseline"/>
    </w:pPr>
    <w:rPr>
      <w:rFonts w:ascii="Verdana" w:eastAsia="Verdana" w:hAnsi="Verdana" w:cs="Verdana"/>
      <w:color w:val="000000"/>
      <w:sz w:val="16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9016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016F3"/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styleId="Uwydatnienie">
    <w:name w:val="Emphasis"/>
    <w:qFormat/>
    <w:rsid w:val="00E23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E11EF-BE29-4CE0-8AE1-A9FDE7DD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14</Pages>
  <Words>4070</Words>
  <Characters>24426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mprzybysz</dc:creator>
  <cp:keywords/>
  <dc:description/>
  <cp:lastModifiedBy>Andrzej AM. Mikusek</cp:lastModifiedBy>
  <cp:revision>10</cp:revision>
  <cp:lastPrinted>2025-10-01T11:37:00Z</cp:lastPrinted>
  <dcterms:created xsi:type="dcterms:W3CDTF">2025-10-03T08:07:00Z</dcterms:created>
  <dcterms:modified xsi:type="dcterms:W3CDTF">2025-10-03T11:50:00Z</dcterms:modified>
  <dc:language>pl-PL</dc:language>
</cp:coreProperties>
</file>