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FE59" w14:textId="77777777" w:rsidR="00C40ADE" w:rsidRDefault="00C40ADE">
      <w:pPr>
        <w:pStyle w:val="Domylny"/>
        <w:keepNext/>
        <w:spacing w:before="28" w:after="28" w:line="10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E195E0D" w14:textId="76251021" w:rsidR="003F78C6" w:rsidRPr="007721E7" w:rsidRDefault="003F78C6" w:rsidP="003F78C6">
      <w:pPr>
        <w:ind w:left="6370" w:right="-2" w:firstLine="2"/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</w:pP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Załącznik Nr 1 do Zarządzenia Dyrektora</w:t>
      </w:r>
      <w:r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 xml:space="preserve"> </w:t>
      </w: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PUP</w:t>
      </w:r>
      <w:r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 xml:space="preserve"> </w:t>
      </w: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 xml:space="preserve"> w</w:t>
      </w:r>
      <w:r w:rsidRPr="007721E7">
        <w:rPr>
          <w:rFonts w:ascii="Times New Roman" w:hAnsi="Times New Roman"/>
          <w:b/>
          <w:i/>
          <w:kern w:val="2"/>
          <w:sz w:val="16"/>
          <w:szCs w:val="16"/>
          <w:lang w:bidi="hi-IN"/>
        </w:rPr>
        <w:t xml:space="preserve">  </w:t>
      </w: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Garwolinie</w:t>
      </w:r>
      <w:r w:rsidRPr="007721E7">
        <w:rPr>
          <w:rFonts w:ascii="Times New Roman" w:hAnsi="Times New Roman"/>
          <w:b/>
          <w:i/>
          <w:kern w:val="2"/>
          <w:sz w:val="16"/>
          <w:szCs w:val="16"/>
          <w:lang w:bidi="hi-IN"/>
        </w:rPr>
        <w:t xml:space="preserve"> </w:t>
      </w:r>
    </w:p>
    <w:p w14:paraId="5E3A116E" w14:textId="26563F76" w:rsidR="003F78C6" w:rsidRPr="007721E7" w:rsidRDefault="003F78C6" w:rsidP="003F78C6">
      <w:pPr>
        <w:widowControl w:val="0"/>
        <w:ind w:left="6370"/>
        <w:rPr>
          <w:rFonts w:ascii="Times New Roman" w:hAnsi="Times New Roman"/>
          <w:b/>
          <w:i/>
          <w:kern w:val="2"/>
          <w:sz w:val="16"/>
          <w:szCs w:val="16"/>
          <w:lang w:bidi="hi-IN"/>
        </w:rPr>
      </w:pP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 xml:space="preserve">z dnia </w:t>
      </w:r>
      <w:r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2</w:t>
      </w:r>
      <w:r w:rsidR="008724E0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0 luty</w:t>
      </w: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 xml:space="preserve"> 202</w:t>
      </w:r>
      <w:r w:rsidR="008724E0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6</w:t>
      </w: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 xml:space="preserve"> r. Nr </w:t>
      </w:r>
      <w:r w:rsidR="008724E0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4</w:t>
      </w:r>
      <w:r w:rsidRPr="007721E7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/202</w:t>
      </w:r>
      <w:r w:rsidR="008724E0">
        <w:rPr>
          <w:rFonts w:ascii="Times New Roman" w:eastAsia="Calibri" w:hAnsi="Times New Roman"/>
          <w:b/>
          <w:i/>
          <w:kern w:val="2"/>
          <w:sz w:val="16"/>
          <w:szCs w:val="16"/>
          <w:lang w:bidi="hi-IN"/>
        </w:rPr>
        <w:t>6</w:t>
      </w:r>
    </w:p>
    <w:p w14:paraId="44EEC89B" w14:textId="4DFBA95A" w:rsidR="00122E27" w:rsidRDefault="00257D29" w:rsidP="003F78C6">
      <w:pPr>
        <w:pStyle w:val="Domylny"/>
        <w:keepNext/>
        <w:spacing w:before="28" w:after="28" w:line="100" w:lineRule="atLeast"/>
        <w:ind w:left="36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A93366">
        <w:rPr>
          <w:rFonts w:ascii="Times New Roman" w:eastAsia="Times New Roman" w:hAnsi="Times New Roman" w:cs="Times New Roman"/>
          <w:bCs/>
          <w:sz w:val="20"/>
          <w:szCs w:val="20"/>
        </w:rPr>
        <w:t xml:space="preserve">   </w:t>
      </w:r>
      <w:r w:rsidR="006A250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1792BA21" w14:textId="77777777" w:rsidR="00122E27" w:rsidRDefault="00257D29" w:rsidP="00A93366">
      <w:pPr>
        <w:pStyle w:val="Domylny"/>
        <w:keepNext/>
        <w:spacing w:before="28" w:after="28" w:line="100" w:lineRule="atLeast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Powiatowy Urząd Pracy</w:t>
      </w:r>
    </w:p>
    <w:p w14:paraId="72FB32F7" w14:textId="77777777" w:rsidR="00122E27" w:rsidRDefault="00257D29" w:rsidP="00A93366">
      <w:pPr>
        <w:pStyle w:val="Domylny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w Garwolinie</w:t>
      </w:r>
    </w:p>
    <w:p w14:paraId="29DF29AA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714E2304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5DA23C80" w14:textId="77777777" w:rsidR="00122E27" w:rsidRDefault="00257D29" w:rsidP="00A93366">
      <w:pPr>
        <w:pStyle w:val="Domylny"/>
        <w:keepNext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ZASADY</w:t>
      </w:r>
    </w:p>
    <w:p w14:paraId="33F7D1A5" w14:textId="77777777" w:rsidR="00122E27" w:rsidRDefault="00257D29" w:rsidP="00A93366">
      <w:pPr>
        <w:pStyle w:val="Domylny"/>
        <w:keepNext/>
        <w:spacing w:before="28" w:after="28" w:line="100" w:lineRule="atLeast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PRZYZNAWANIA BEZROBOTNEMU</w:t>
      </w:r>
    </w:p>
    <w:p w14:paraId="453263EF" w14:textId="77777777" w:rsidR="00122E27" w:rsidRDefault="00A93366" w:rsidP="00A93366">
      <w:pPr>
        <w:pStyle w:val="Domylny"/>
        <w:keepNext/>
        <w:spacing w:before="28" w:after="28" w:line="100" w:lineRule="atLeast"/>
        <w:ind w:left="360"/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ŚRODKÓW NA</w:t>
      </w:r>
    </w:p>
    <w:p w14:paraId="39309C1F" w14:textId="77777777" w:rsidR="00122E27" w:rsidRDefault="00A93366" w:rsidP="00A93366">
      <w:pPr>
        <w:pStyle w:val="Domylny"/>
        <w:keepNext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PODJĘCIE</w:t>
      </w:r>
      <w:r w:rsidR="00257D2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DZIAŁALNOŚCI GOSPODARCZEJ</w:t>
      </w:r>
    </w:p>
    <w:p w14:paraId="18E21201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33D96171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357C04EB" w14:textId="77777777" w:rsidR="00122E27" w:rsidRDefault="00122E27">
      <w:pPr>
        <w:pStyle w:val="Domylny"/>
        <w:spacing w:before="28" w:after="28" w:line="100" w:lineRule="atLeast"/>
        <w:ind w:right="-1134"/>
        <w:jc w:val="center"/>
      </w:pPr>
    </w:p>
    <w:p w14:paraId="71D56F2E" w14:textId="77777777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32"/>
          <w:szCs w:val="32"/>
        </w:rPr>
        <w:t>Spis treści:</w:t>
      </w:r>
    </w:p>
    <w:p w14:paraId="24172050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263F666B" w14:textId="77777777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I. POSTANOWIENIA OGÓLNE .................................................................... 2</w:t>
      </w:r>
    </w:p>
    <w:p w14:paraId="6948EA0A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2D47734D" w14:textId="77777777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II. WNIOSEK  ................................................................................................... 4</w:t>
      </w:r>
    </w:p>
    <w:p w14:paraId="291F1981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29223D1C" w14:textId="1B4A26A6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A93366">
        <w:rPr>
          <w:rFonts w:ascii="Times New Roman" w:hAnsi="Times New Roman" w:cs="Times New Roman"/>
          <w:b/>
          <w:sz w:val="28"/>
          <w:szCs w:val="28"/>
        </w:rPr>
        <w:t>II. PRZEZNACZENIE ŚRODKÓW...........</w:t>
      </w:r>
      <w:r>
        <w:rPr>
          <w:rFonts w:ascii="Times New Roman" w:hAnsi="Times New Roman" w:cs="Times New Roman"/>
          <w:b/>
          <w:sz w:val="28"/>
          <w:szCs w:val="28"/>
        </w:rPr>
        <w:t>..........................</w:t>
      </w:r>
      <w:r w:rsidR="003F78C6">
        <w:rPr>
          <w:rFonts w:ascii="Times New Roman" w:hAnsi="Times New Roman" w:cs="Times New Roman"/>
          <w:b/>
          <w:sz w:val="28"/>
          <w:szCs w:val="28"/>
        </w:rPr>
        <w:t>.....</w:t>
      </w:r>
      <w:r>
        <w:rPr>
          <w:rFonts w:ascii="Times New Roman" w:hAnsi="Times New Roman" w:cs="Times New Roman"/>
          <w:b/>
          <w:sz w:val="28"/>
          <w:szCs w:val="28"/>
        </w:rPr>
        <w:t>.................... 7</w:t>
      </w:r>
    </w:p>
    <w:p w14:paraId="218F2D72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0CCF32D4" w14:textId="06B96F0C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IV. UMOWA...................................................................................................... 8</w:t>
      </w:r>
    </w:p>
    <w:p w14:paraId="03DD9C47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67C0F82D" w14:textId="12E5D071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V. ZABEZPIECZENIE UMOWY ................................................................ 10</w:t>
      </w:r>
    </w:p>
    <w:p w14:paraId="70FDD2E0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548FD73B" w14:textId="076E9D9B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VI. ROZLIC</w:t>
      </w:r>
      <w:r w:rsidR="00A93366">
        <w:rPr>
          <w:rFonts w:ascii="Times New Roman" w:hAnsi="Times New Roman" w:cs="Times New Roman"/>
          <w:b/>
          <w:sz w:val="28"/>
          <w:szCs w:val="28"/>
        </w:rPr>
        <w:t>ZENIE PRZYZNANYCH ŚRODKÓW.............</w:t>
      </w:r>
      <w:r>
        <w:rPr>
          <w:rFonts w:ascii="Times New Roman" w:hAnsi="Times New Roman" w:cs="Times New Roman"/>
          <w:b/>
          <w:sz w:val="28"/>
          <w:szCs w:val="28"/>
        </w:rPr>
        <w:t>..............</w:t>
      </w:r>
      <w:r w:rsidR="003F78C6">
        <w:rPr>
          <w:rFonts w:ascii="Times New Roman" w:hAnsi="Times New Roman" w:cs="Times New Roman"/>
          <w:b/>
          <w:sz w:val="28"/>
          <w:szCs w:val="28"/>
        </w:rPr>
        <w:t>....</w:t>
      </w:r>
      <w:r>
        <w:rPr>
          <w:rFonts w:ascii="Times New Roman" w:hAnsi="Times New Roman" w:cs="Times New Roman"/>
          <w:b/>
          <w:sz w:val="28"/>
          <w:szCs w:val="28"/>
        </w:rPr>
        <w:t>....12</w:t>
      </w:r>
    </w:p>
    <w:p w14:paraId="2D40D604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2B5F1A4A" w14:textId="39A0F01E" w:rsidR="00122E27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VII. POSTANOWIENIA  KOŃCOWE........................................................ 13</w:t>
      </w:r>
    </w:p>
    <w:p w14:paraId="7A80639E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2A7AA354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3DD89BF7" w14:textId="77777777" w:rsidR="00122E27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jc w:val="both"/>
      </w:pPr>
    </w:p>
    <w:p w14:paraId="39E43363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029442F2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0CD8F98F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7AEAACE7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17F81578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235C5504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28364BAD" w14:textId="189A9341" w:rsidR="00122E27" w:rsidRDefault="00257D29">
      <w:pPr>
        <w:pStyle w:val="Domylny"/>
        <w:spacing w:before="28" w:after="28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="000D42D2">
        <w:rPr>
          <w:rFonts w:ascii="Times New Roman" w:eastAsia="Times New Roman" w:hAnsi="Times New Roman" w:cs="Times New Roman"/>
          <w:b/>
          <w:bCs/>
          <w:sz w:val="32"/>
          <w:szCs w:val="32"/>
        </w:rPr>
        <w:t>15 stycznia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 w:rsidR="000D42D2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r.</w:t>
      </w:r>
    </w:p>
    <w:p w14:paraId="460201CA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560B8955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13A071C0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0D388D7F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4D990432" w14:textId="77777777" w:rsidR="00122E27" w:rsidRDefault="00122E27">
      <w:pPr>
        <w:pStyle w:val="Domylny"/>
        <w:spacing w:before="28" w:after="28" w:line="100" w:lineRule="atLeast"/>
        <w:jc w:val="center"/>
      </w:pPr>
    </w:p>
    <w:p w14:paraId="0242E1D0" w14:textId="77777777" w:rsidR="00122E27" w:rsidRPr="002F69E4" w:rsidRDefault="00257D29">
      <w:pPr>
        <w:pStyle w:val="Domylny"/>
        <w:spacing w:before="28" w:after="28" w:line="10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b/>
          <w:bCs/>
          <w:sz w:val="27"/>
          <w:szCs w:val="27"/>
        </w:rPr>
        <w:t>I. POSTANOWIENIA  OGÓLNE</w:t>
      </w:r>
    </w:p>
    <w:p w14:paraId="5ADD8E66" w14:textId="77777777" w:rsidR="00122E27" w:rsidRPr="002F69E4" w:rsidRDefault="00122E27">
      <w:pPr>
        <w:pStyle w:val="Domylny"/>
        <w:spacing w:before="28" w:after="28" w:line="100" w:lineRule="atLeast"/>
        <w:jc w:val="center"/>
        <w:rPr>
          <w:sz w:val="27"/>
          <w:szCs w:val="27"/>
        </w:rPr>
      </w:pPr>
    </w:p>
    <w:p w14:paraId="00ACD4D9" w14:textId="77777777" w:rsidR="00122E27" w:rsidRPr="002F69E4" w:rsidRDefault="00257D29">
      <w:pPr>
        <w:pStyle w:val="Domylny"/>
        <w:spacing w:before="28" w:after="28" w:line="100" w:lineRule="atLeast"/>
        <w:jc w:val="center"/>
        <w:rPr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b/>
          <w:bCs/>
          <w:sz w:val="27"/>
          <w:szCs w:val="27"/>
        </w:rPr>
        <w:t>§1</w:t>
      </w:r>
    </w:p>
    <w:p w14:paraId="016E41A2" w14:textId="77777777" w:rsidR="00122E27" w:rsidRPr="002F69E4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Pomoc bezrobotnym na rozpoczęcie działalności gospodarczej udzielana jest </w:t>
      </w:r>
    </w:p>
    <w:p w14:paraId="7DD88B30" w14:textId="77777777" w:rsidR="00122E27" w:rsidRPr="002F69E4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na podstawie:</w:t>
      </w:r>
    </w:p>
    <w:p w14:paraId="7760A3A2" w14:textId="7E0DD241" w:rsidR="00122E27" w:rsidRPr="007B56C2" w:rsidRDefault="00257D29">
      <w:pPr>
        <w:pStyle w:val="Akapitzlist"/>
        <w:numPr>
          <w:ilvl w:val="0"/>
          <w:numId w:val="1"/>
        </w:numPr>
        <w:spacing w:before="28" w:after="28" w:line="100" w:lineRule="atLeast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sz w:val="27"/>
          <w:szCs w:val="27"/>
        </w:rPr>
        <w:t xml:space="preserve">Ustawy z dnia </w:t>
      </w:r>
      <w:bookmarkStart w:id="0" w:name="_Hlk208303461"/>
      <w:r w:rsidRPr="007B56C2">
        <w:rPr>
          <w:rFonts w:ascii="Times New Roman" w:eastAsia="Times New Roman" w:hAnsi="Times New Roman" w:cs="Times New Roman"/>
          <w:sz w:val="27"/>
          <w:szCs w:val="27"/>
        </w:rPr>
        <w:t xml:space="preserve">20 </w:t>
      </w:r>
      <w:r w:rsidR="000E5906" w:rsidRPr="007B56C2">
        <w:rPr>
          <w:rFonts w:ascii="Times New Roman" w:eastAsia="Times New Roman" w:hAnsi="Times New Roman" w:cs="Times New Roman"/>
          <w:sz w:val="27"/>
          <w:szCs w:val="27"/>
        </w:rPr>
        <w:t>marca 2025</w:t>
      </w:r>
      <w:r w:rsidRPr="007B56C2">
        <w:rPr>
          <w:rFonts w:ascii="Times New Roman" w:eastAsia="Times New Roman" w:hAnsi="Times New Roman" w:cs="Times New Roman"/>
          <w:sz w:val="27"/>
          <w:szCs w:val="27"/>
        </w:rPr>
        <w:t xml:space="preserve">r. o </w:t>
      </w:r>
      <w:r w:rsidR="000E5906" w:rsidRPr="007B56C2">
        <w:rPr>
          <w:rFonts w:ascii="Times New Roman" w:eastAsia="Times New Roman" w:hAnsi="Times New Roman" w:cs="Times New Roman"/>
          <w:sz w:val="27"/>
          <w:szCs w:val="27"/>
        </w:rPr>
        <w:t>rynku pracy i służbach zatrudnienia</w:t>
      </w:r>
      <w:r w:rsidRPr="007B56C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B0291" w:rsidRPr="007B56C2">
        <w:rPr>
          <w:rFonts w:ascii="Times New Roman" w:hAnsi="Times New Roman" w:cs="Times New Roman"/>
          <w:sz w:val="27"/>
          <w:szCs w:val="27"/>
        </w:rPr>
        <w:t>(</w:t>
      </w:r>
      <w:r w:rsidRPr="007B56C2">
        <w:rPr>
          <w:rFonts w:ascii="Times New Roman" w:eastAsia="Calibri" w:hAnsi="Times New Roman" w:cs="Times New Roman"/>
          <w:sz w:val="27"/>
          <w:szCs w:val="27"/>
        </w:rPr>
        <w:t>Dz. U.  202</w:t>
      </w:r>
      <w:r w:rsidR="000E5906" w:rsidRPr="007B56C2">
        <w:rPr>
          <w:rFonts w:ascii="Times New Roman" w:eastAsia="Calibri" w:hAnsi="Times New Roman" w:cs="Times New Roman"/>
          <w:sz w:val="27"/>
          <w:szCs w:val="27"/>
        </w:rPr>
        <w:t>5</w:t>
      </w:r>
      <w:r w:rsidRPr="007B56C2">
        <w:rPr>
          <w:rFonts w:ascii="Times New Roman" w:eastAsia="Calibri" w:hAnsi="Times New Roman" w:cs="Times New Roman"/>
          <w:sz w:val="27"/>
          <w:szCs w:val="27"/>
        </w:rPr>
        <w:t xml:space="preserve"> r.</w:t>
      </w:r>
      <w:r w:rsidR="001147E4" w:rsidRPr="007B56C2">
        <w:rPr>
          <w:rFonts w:ascii="Times New Roman" w:eastAsia="Calibri" w:hAnsi="Times New Roman" w:cs="Times New Roman"/>
          <w:sz w:val="27"/>
          <w:szCs w:val="27"/>
        </w:rPr>
        <w:t>,</w:t>
      </w:r>
      <w:r w:rsidRPr="007B56C2">
        <w:rPr>
          <w:rFonts w:ascii="Times New Roman" w:eastAsia="Calibri" w:hAnsi="Times New Roman" w:cs="Times New Roman"/>
          <w:sz w:val="27"/>
          <w:szCs w:val="27"/>
        </w:rPr>
        <w:t xml:space="preserve"> poz. </w:t>
      </w:r>
      <w:r w:rsidR="000E5906" w:rsidRPr="007B56C2">
        <w:rPr>
          <w:rFonts w:ascii="Times New Roman" w:eastAsia="Calibri" w:hAnsi="Times New Roman" w:cs="Times New Roman"/>
          <w:sz w:val="27"/>
          <w:szCs w:val="27"/>
        </w:rPr>
        <w:t>620</w:t>
      </w:r>
      <w:r w:rsidR="00CA0831">
        <w:rPr>
          <w:rFonts w:ascii="Times New Roman" w:eastAsia="Calibri" w:hAnsi="Times New Roman" w:cs="Times New Roman"/>
          <w:sz w:val="27"/>
          <w:szCs w:val="27"/>
        </w:rPr>
        <w:t xml:space="preserve"> z </w:t>
      </w:r>
      <w:proofErr w:type="spellStart"/>
      <w:r w:rsidR="00CA0831">
        <w:rPr>
          <w:rFonts w:ascii="Times New Roman" w:eastAsia="Calibri" w:hAnsi="Times New Roman" w:cs="Times New Roman"/>
          <w:sz w:val="27"/>
          <w:szCs w:val="27"/>
        </w:rPr>
        <w:t>późn</w:t>
      </w:r>
      <w:proofErr w:type="spellEnd"/>
      <w:r w:rsidR="00CA0831">
        <w:rPr>
          <w:rFonts w:ascii="Times New Roman" w:eastAsia="Calibri" w:hAnsi="Times New Roman" w:cs="Times New Roman"/>
          <w:sz w:val="27"/>
          <w:szCs w:val="27"/>
        </w:rPr>
        <w:t>. zm.</w:t>
      </w:r>
      <w:r w:rsidRPr="007B56C2">
        <w:rPr>
          <w:rFonts w:ascii="Times New Roman" w:eastAsia="Calibri" w:hAnsi="Times New Roman" w:cs="Times New Roman"/>
          <w:sz w:val="27"/>
          <w:szCs w:val="27"/>
        </w:rPr>
        <w:t>)</w:t>
      </w:r>
      <w:r w:rsidRPr="007B56C2">
        <w:rPr>
          <w:rFonts w:ascii="Times New Roman" w:hAnsi="Times New Roman" w:cs="Times New Roman"/>
          <w:sz w:val="27"/>
          <w:szCs w:val="27"/>
        </w:rPr>
        <w:t>,</w:t>
      </w:r>
    </w:p>
    <w:p w14:paraId="517284CC" w14:textId="114095C3" w:rsidR="00122E27" w:rsidRPr="002F69E4" w:rsidRDefault="00257D29">
      <w:pPr>
        <w:pStyle w:val="Akapitzlist"/>
        <w:numPr>
          <w:ilvl w:val="0"/>
          <w:numId w:val="1"/>
        </w:numPr>
        <w:spacing w:before="28" w:after="28" w:line="100" w:lineRule="atLeast"/>
        <w:ind w:left="567"/>
        <w:jc w:val="both"/>
        <w:rPr>
          <w:sz w:val="27"/>
          <w:szCs w:val="27"/>
        </w:rPr>
      </w:pPr>
      <w:bookmarkStart w:id="1" w:name="_Hlk219967113"/>
      <w:bookmarkEnd w:id="0"/>
      <w:r w:rsidRPr="002F69E4">
        <w:rPr>
          <w:rFonts w:ascii="Times New Roman" w:eastAsia="Times New Roman" w:hAnsi="Times New Roman" w:cs="Times New Roman"/>
          <w:sz w:val="27"/>
          <w:szCs w:val="27"/>
        </w:rPr>
        <w:t xml:space="preserve">Rozporządzenia Ministra Rodziny, Pracy i Polityki Społecznej z dnia </w:t>
      </w:r>
      <w:r w:rsidR="00CA0831">
        <w:rPr>
          <w:rFonts w:ascii="Times New Roman" w:eastAsia="Times New Roman" w:hAnsi="Times New Roman" w:cs="Times New Roman"/>
          <w:sz w:val="27"/>
          <w:szCs w:val="27"/>
        </w:rPr>
        <w:t>21 listopada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</w:t>
      </w:r>
      <w:r w:rsidR="00CA0831">
        <w:rPr>
          <w:rFonts w:ascii="Times New Roman" w:eastAsia="Times New Roman" w:hAnsi="Times New Roman" w:cs="Times New Roman"/>
          <w:color w:val="000000"/>
          <w:sz w:val="27"/>
          <w:szCs w:val="27"/>
        </w:rPr>
        <w:t>025</w:t>
      </w:r>
      <w:r w:rsidR="005D7F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r. w sprawie </w:t>
      </w:r>
      <w:r w:rsidR="00CA0831">
        <w:rPr>
          <w:rFonts w:ascii="Times New Roman" w:eastAsia="Times New Roman" w:hAnsi="Times New Roman" w:cs="Times New Roman"/>
          <w:color w:val="000000"/>
          <w:sz w:val="27"/>
          <w:szCs w:val="27"/>
        </w:rPr>
        <w:t>wniosków i realizacji umów o dofinansowanie podjęcia działalności gospodarczej oraz o refundację kosztów wyposażenia lub doposażenia stanowiska pracy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(Dz. U. z 20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CA0831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1D266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r., poz. </w:t>
      </w:r>
      <w:r w:rsidR="00CA0831">
        <w:rPr>
          <w:rFonts w:ascii="Times New Roman" w:eastAsia="Times New Roman" w:hAnsi="Times New Roman" w:cs="Times New Roman"/>
          <w:color w:val="000000"/>
          <w:sz w:val="27"/>
          <w:szCs w:val="27"/>
        </w:rPr>
        <w:t>1645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),</w:t>
      </w:r>
    </w:p>
    <w:bookmarkEnd w:id="1"/>
    <w:p w14:paraId="315D6532" w14:textId="23311CEA" w:rsidR="00122E27" w:rsidRPr="002F69E4" w:rsidRDefault="00257D29">
      <w:pPr>
        <w:pStyle w:val="Akapitzlist"/>
        <w:numPr>
          <w:ilvl w:val="0"/>
          <w:numId w:val="1"/>
        </w:numPr>
        <w:spacing w:before="28" w:after="28" w:line="100" w:lineRule="atLeast"/>
        <w:ind w:left="567"/>
        <w:jc w:val="both"/>
        <w:rPr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Rozporządzenia Komisji (UE) 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N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r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2023/2831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z dnia 1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grudnia 20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r. w sprawie stosowania art. 107 i 108 Traktatu o funkcjonowaniu Unii Europejskiej do pomocy de </w:t>
      </w:r>
      <w:proofErr w:type="spellStart"/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minimis</w:t>
      </w:r>
      <w:proofErr w:type="spellEnd"/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(Dz. Urz. UE L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2023/2831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z 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15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.12.20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="006B117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r.</w:t>
      </w:r>
      <w:r w:rsidRPr="002F69E4">
        <w:rPr>
          <w:rFonts w:ascii="Times New Roman" w:eastAsia="Times New Roman" w:hAnsi="Times New Roman" w:cs="Times New Roman"/>
          <w:color w:val="000000"/>
          <w:sz w:val="27"/>
          <w:szCs w:val="27"/>
        </w:rPr>
        <w:t>),</w:t>
      </w:r>
    </w:p>
    <w:p w14:paraId="66FFF5E5" w14:textId="22327906" w:rsidR="00122E27" w:rsidRPr="00106A75" w:rsidRDefault="001B0291">
      <w:pPr>
        <w:pStyle w:val="Domylny"/>
        <w:numPr>
          <w:ilvl w:val="0"/>
          <w:numId w:val="1"/>
        </w:numPr>
        <w:spacing w:before="28" w:after="28" w:line="100" w:lineRule="atLeast"/>
        <w:ind w:left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Ustawy z dnia 23 kwietnia 1964 r. - Kodeks Cywilny</w:t>
      </w:r>
      <w:r w:rsidR="00257D29" w:rsidRPr="001E3B79">
        <w:rPr>
          <w:rFonts w:ascii="Times New Roman" w:eastAsia="Times New Roman" w:hAnsi="Times New Roman" w:cs="Times New Roman"/>
          <w:sz w:val="27"/>
          <w:szCs w:val="27"/>
        </w:rPr>
        <w:t>,</w:t>
      </w:r>
      <w:r w:rsidR="001E3B79" w:rsidRPr="001E3B79">
        <w:rPr>
          <w:rFonts w:ascii="Times New Roman" w:eastAsia="Times New Roman" w:hAnsi="Times New Roman"/>
        </w:rPr>
        <w:t xml:space="preserve"> </w:t>
      </w:r>
      <w:r w:rsidR="001E3B79" w:rsidRPr="001E3B79">
        <w:rPr>
          <w:rFonts w:ascii="Times New Roman" w:eastAsia="Times New Roman" w:hAnsi="Times New Roman"/>
          <w:sz w:val="27"/>
          <w:szCs w:val="27"/>
        </w:rPr>
        <w:t>(Dz. U. z 202</w:t>
      </w:r>
      <w:r w:rsidR="00CA0831">
        <w:rPr>
          <w:rFonts w:ascii="Times New Roman" w:eastAsia="Times New Roman" w:hAnsi="Times New Roman"/>
          <w:sz w:val="27"/>
          <w:szCs w:val="27"/>
        </w:rPr>
        <w:t>5</w:t>
      </w:r>
      <w:r w:rsidR="001E3B79" w:rsidRPr="001E3B79">
        <w:rPr>
          <w:rFonts w:ascii="Times New Roman" w:eastAsia="Times New Roman" w:hAnsi="Times New Roman"/>
          <w:sz w:val="27"/>
          <w:szCs w:val="27"/>
        </w:rPr>
        <w:t xml:space="preserve"> r.</w:t>
      </w:r>
      <w:r w:rsidR="001147E4">
        <w:rPr>
          <w:rFonts w:ascii="Times New Roman" w:eastAsia="Times New Roman" w:hAnsi="Times New Roman"/>
          <w:sz w:val="27"/>
          <w:szCs w:val="27"/>
        </w:rPr>
        <w:t>,</w:t>
      </w:r>
      <w:r w:rsidR="001E3B79" w:rsidRPr="001E3B79">
        <w:rPr>
          <w:rFonts w:ascii="Times New Roman" w:eastAsia="Times New Roman" w:hAnsi="Times New Roman"/>
          <w:sz w:val="27"/>
          <w:szCs w:val="27"/>
        </w:rPr>
        <w:t xml:space="preserve"> poz. 1</w:t>
      </w:r>
      <w:r w:rsidR="00CA0CAE">
        <w:rPr>
          <w:rFonts w:ascii="Times New Roman" w:eastAsia="Times New Roman" w:hAnsi="Times New Roman"/>
          <w:sz w:val="27"/>
          <w:szCs w:val="27"/>
        </w:rPr>
        <w:t>0</w:t>
      </w:r>
      <w:r w:rsidR="00CA0831">
        <w:rPr>
          <w:rFonts w:ascii="Times New Roman" w:eastAsia="Times New Roman" w:hAnsi="Times New Roman"/>
          <w:sz w:val="27"/>
          <w:szCs w:val="27"/>
        </w:rPr>
        <w:t>7</w:t>
      </w:r>
      <w:r w:rsidR="00CA0CAE">
        <w:rPr>
          <w:rFonts w:ascii="Times New Roman" w:eastAsia="Times New Roman" w:hAnsi="Times New Roman"/>
          <w:sz w:val="27"/>
          <w:szCs w:val="27"/>
        </w:rPr>
        <w:t>1</w:t>
      </w:r>
      <w:r w:rsidR="001E3B79" w:rsidRPr="001E3B79">
        <w:rPr>
          <w:rFonts w:ascii="Times New Roman" w:eastAsia="Times New Roman" w:hAnsi="Times New Roman"/>
          <w:sz w:val="27"/>
          <w:szCs w:val="27"/>
        </w:rPr>
        <w:t xml:space="preserve"> z </w:t>
      </w:r>
      <w:proofErr w:type="spellStart"/>
      <w:r w:rsidR="001E3B79" w:rsidRPr="001E3B79">
        <w:rPr>
          <w:rFonts w:ascii="Times New Roman" w:eastAsia="Times New Roman" w:hAnsi="Times New Roman"/>
          <w:sz w:val="27"/>
          <w:szCs w:val="27"/>
        </w:rPr>
        <w:t>późn</w:t>
      </w:r>
      <w:proofErr w:type="spellEnd"/>
      <w:r w:rsidR="001E3B79" w:rsidRPr="001E3B79">
        <w:rPr>
          <w:rFonts w:ascii="Times New Roman" w:eastAsia="Times New Roman" w:hAnsi="Times New Roman"/>
          <w:sz w:val="27"/>
          <w:szCs w:val="27"/>
        </w:rPr>
        <w:t>. zm</w:t>
      </w:r>
      <w:r w:rsidR="00AE44C1">
        <w:rPr>
          <w:rFonts w:ascii="Times New Roman" w:eastAsia="Times New Roman" w:hAnsi="Times New Roman"/>
          <w:sz w:val="27"/>
          <w:szCs w:val="27"/>
        </w:rPr>
        <w:t>.</w:t>
      </w:r>
      <w:r w:rsidR="001E3B79" w:rsidRPr="001E3B79">
        <w:rPr>
          <w:rFonts w:ascii="Times New Roman" w:eastAsia="Times New Roman" w:hAnsi="Times New Roman"/>
          <w:sz w:val="27"/>
          <w:szCs w:val="27"/>
        </w:rPr>
        <w:t>),</w:t>
      </w:r>
    </w:p>
    <w:p w14:paraId="04893E04" w14:textId="53DE98F9" w:rsidR="001B0291" w:rsidRPr="0009201B" w:rsidRDefault="001B0291">
      <w:pPr>
        <w:pStyle w:val="Domylny"/>
        <w:numPr>
          <w:ilvl w:val="0"/>
          <w:numId w:val="1"/>
        </w:numPr>
        <w:spacing w:before="28" w:after="28" w:line="100" w:lineRule="atLeast"/>
        <w:ind w:left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Ustawy z dnia 30 kwietnia</w:t>
      </w:r>
      <w:r w:rsidR="005D7F1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2004 r.</w:t>
      </w:r>
      <w:r w:rsidR="0009201B">
        <w:rPr>
          <w:rFonts w:ascii="Times New Roman" w:eastAsia="Times New Roman" w:hAnsi="Times New Roman" w:cs="Times New Roman"/>
          <w:sz w:val="27"/>
          <w:szCs w:val="27"/>
        </w:rPr>
        <w:t xml:space="preserve"> o </w:t>
      </w:r>
      <w:r>
        <w:rPr>
          <w:rFonts w:ascii="Times New Roman" w:eastAsia="Times New Roman" w:hAnsi="Times New Roman" w:cs="Times New Roman"/>
          <w:sz w:val="27"/>
          <w:szCs w:val="27"/>
        </w:rPr>
        <w:t>postępowaniu</w:t>
      </w:r>
      <w:r w:rsidR="0009201B">
        <w:rPr>
          <w:rFonts w:ascii="Times New Roman" w:eastAsia="Times New Roman" w:hAnsi="Times New Roman" w:cs="Times New Roman"/>
          <w:sz w:val="27"/>
          <w:szCs w:val="27"/>
        </w:rPr>
        <w:t xml:space="preserve"> w sprawach dotyczących pomocy publicznej</w:t>
      </w:r>
      <w:r w:rsidR="001E3B7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E44C1">
        <w:rPr>
          <w:rFonts w:ascii="Times New Roman" w:eastAsia="Times New Roman" w:hAnsi="Times New Roman" w:cs="Times New Roman"/>
          <w:sz w:val="27"/>
          <w:szCs w:val="27"/>
        </w:rPr>
        <w:t>(Dz. U. z 202</w:t>
      </w:r>
      <w:r w:rsidR="00CA0831">
        <w:rPr>
          <w:rFonts w:ascii="Times New Roman" w:eastAsia="Times New Roman" w:hAnsi="Times New Roman" w:cs="Times New Roman"/>
          <w:sz w:val="27"/>
          <w:szCs w:val="27"/>
        </w:rPr>
        <w:t>5</w:t>
      </w:r>
      <w:r w:rsidR="00AE44C1">
        <w:rPr>
          <w:rFonts w:ascii="Times New Roman" w:eastAsia="Times New Roman" w:hAnsi="Times New Roman" w:cs="Times New Roman"/>
          <w:sz w:val="27"/>
          <w:szCs w:val="27"/>
        </w:rPr>
        <w:t xml:space="preserve"> r., poz. </w:t>
      </w:r>
      <w:r w:rsidR="00DE293A">
        <w:rPr>
          <w:rFonts w:ascii="Times New Roman" w:eastAsia="Times New Roman" w:hAnsi="Times New Roman" w:cs="Times New Roman"/>
          <w:sz w:val="27"/>
          <w:szCs w:val="27"/>
        </w:rPr>
        <w:t>1652</w:t>
      </w:r>
      <w:r w:rsidR="00AE44C1">
        <w:rPr>
          <w:rFonts w:ascii="Times New Roman" w:eastAsia="Times New Roman" w:hAnsi="Times New Roman" w:cs="Times New Roman"/>
          <w:sz w:val="27"/>
          <w:szCs w:val="27"/>
        </w:rPr>
        <w:t>)</w:t>
      </w:r>
      <w:r w:rsidR="00C81B6D">
        <w:rPr>
          <w:rFonts w:ascii="Times New Roman" w:eastAsia="Times New Roman" w:hAnsi="Times New Roman" w:cs="Times New Roman"/>
          <w:sz w:val="27"/>
          <w:szCs w:val="27"/>
        </w:rPr>
        <w:t>,</w:t>
      </w:r>
    </w:p>
    <w:p w14:paraId="201CE18B" w14:textId="445D0C15" w:rsidR="0009201B" w:rsidRPr="00AE44C1" w:rsidRDefault="0009201B">
      <w:pPr>
        <w:pStyle w:val="Domylny"/>
        <w:numPr>
          <w:ilvl w:val="0"/>
          <w:numId w:val="1"/>
        </w:numPr>
        <w:spacing w:before="28" w:after="28" w:line="100" w:lineRule="atLeast"/>
        <w:ind w:left="567"/>
        <w:jc w:val="both"/>
        <w:rPr>
          <w:iCs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Ustawy z dnia 6 marca 2018 r. Prawo przedsiębiorców</w:t>
      </w:r>
      <w:r w:rsidR="00AE44C1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AE44C1" w:rsidRPr="00AE44C1">
        <w:rPr>
          <w:rFonts w:ascii="Times New Roman" w:hAnsi="Times New Roman" w:cs="Times New Roman"/>
          <w:iCs/>
          <w:sz w:val="27"/>
          <w:szCs w:val="27"/>
        </w:rPr>
        <w:t>Dz. U. z 202</w:t>
      </w:r>
      <w:r w:rsidR="00F84122">
        <w:rPr>
          <w:rFonts w:ascii="Times New Roman" w:hAnsi="Times New Roman" w:cs="Times New Roman"/>
          <w:iCs/>
          <w:sz w:val="27"/>
          <w:szCs w:val="27"/>
        </w:rPr>
        <w:t>5</w:t>
      </w:r>
      <w:r w:rsidR="00AE44C1" w:rsidRPr="00AE44C1">
        <w:rPr>
          <w:rFonts w:ascii="Times New Roman" w:hAnsi="Times New Roman" w:cs="Times New Roman"/>
          <w:iCs/>
          <w:sz w:val="27"/>
          <w:szCs w:val="27"/>
        </w:rPr>
        <w:t xml:space="preserve"> r</w:t>
      </w:r>
      <w:r w:rsidR="001147E4">
        <w:rPr>
          <w:rFonts w:ascii="Times New Roman" w:hAnsi="Times New Roman" w:cs="Times New Roman"/>
          <w:iCs/>
          <w:sz w:val="27"/>
          <w:szCs w:val="27"/>
        </w:rPr>
        <w:t>.</w:t>
      </w:r>
      <w:r w:rsidR="00AE44C1" w:rsidRPr="00AE44C1">
        <w:rPr>
          <w:rFonts w:ascii="Times New Roman" w:hAnsi="Times New Roman" w:cs="Times New Roman"/>
          <w:iCs/>
          <w:sz w:val="27"/>
          <w:szCs w:val="27"/>
        </w:rPr>
        <w:t xml:space="preserve">, poz. </w:t>
      </w:r>
      <w:r w:rsidR="00F84122">
        <w:rPr>
          <w:rFonts w:ascii="Times New Roman" w:hAnsi="Times New Roman" w:cs="Times New Roman"/>
          <w:iCs/>
          <w:sz w:val="27"/>
          <w:szCs w:val="27"/>
        </w:rPr>
        <w:t>1480</w:t>
      </w:r>
      <w:r w:rsidR="00AE44C1" w:rsidRPr="00AE44C1">
        <w:rPr>
          <w:rFonts w:ascii="Times New Roman" w:hAnsi="Times New Roman" w:cs="Times New Roman"/>
          <w:iCs/>
          <w:sz w:val="27"/>
          <w:szCs w:val="27"/>
        </w:rPr>
        <w:t xml:space="preserve"> z </w:t>
      </w:r>
      <w:proofErr w:type="spellStart"/>
      <w:r w:rsidR="00AE44C1" w:rsidRPr="00AE44C1">
        <w:rPr>
          <w:rFonts w:ascii="Times New Roman" w:hAnsi="Times New Roman" w:cs="Times New Roman"/>
          <w:iCs/>
          <w:sz w:val="27"/>
          <w:szCs w:val="27"/>
        </w:rPr>
        <w:t>późn</w:t>
      </w:r>
      <w:proofErr w:type="spellEnd"/>
      <w:r w:rsidR="00AE44C1" w:rsidRPr="00AE44C1">
        <w:rPr>
          <w:rFonts w:ascii="Times New Roman" w:hAnsi="Times New Roman" w:cs="Times New Roman"/>
          <w:iCs/>
          <w:sz w:val="27"/>
          <w:szCs w:val="27"/>
        </w:rPr>
        <w:t>. zm.),</w:t>
      </w:r>
    </w:p>
    <w:p w14:paraId="0F054CEB" w14:textId="237B459A" w:rsidR="0009201B" w:rsidRPr="00C266D6" w:rsidRDefault="0009201B">
      <w:pPr>
        <w:pStyle w:val="Domylny"/>
        <w:numPr>
          <w:ilvl w:val="0"/>
          <w:numId w:val="1"/>
        </w:numPr>
        <w:spacing w:before="28" w:after="28" w:line="100" w:lineRule="atLeast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09201B">
        <w:rPr>
          <w:rFonts w:ascii="Times New Roman" w:hAnsi="Times New Roman" w:cs="Times New Roman"/>
          <w:sz w:val="27"/>
          <w:szCs w:val="27"/>
        </w:rPr>
        <w:t xml:space="preserve">Ustawy z dnia 11 marca 2004 r. o podatku od towarów i </w:t>
      </w:r>
      <w:r w:rsidRPr="00C266D6">
        <w:rPr>
          <w:rFonts w:ascii="Times New Roman" w:hAnsi="Times New Roman" w:cs="Times New Roman"/>
          <w:sz w:val="27"/>
          <w:szCs w:val="27"/>
        </w:rPr>
        <w:t>usług</w:t>
      </w:r>
      <w:r w:rsidR="00C266D6" w:rsidRPr="00C266D6">
        <w:rPr>
          <w:rFonts w:ascii="Times New Roman" w:hAnsi="Times New Roman" w:cs="Times New Roman"/>
          <w:sz w:val="27"/>
          <w:szCs w:val="27"/>
        </w:rPr>
        <w:t xml:space="preserve"> </w:t>
      </w:r>
      <w:r w:rsidR="00C266D6" w:rsidRPr="00C266D6">
        <w:rPr>
          <w:rFonts w:ascii="Times New Roman" w:eastAsia="Times New Roman" w:hAnsi="Times New Roman"/>
          <w:iCs/>
          <w:sz w:val="27"/>
          <w:szCs w:val="27"/>
        </w:rPr>
        <w:t>(Dz. U. z 202</w:t>
      </w:r>
      <w:r w:rsidR="00F84122">
        <w:rPr>
          <w:rFonts w:ascii="Times New Roman" w:eastAsia="Times New Roman" w:hAnsi="Times New Roman"/>
          <w:iCs/>
          <w:sz w:val="27"/>
          <w:szCs w:val="27"/>
        </w:rPr>
        <w:t>5</w:t>
      </w:r>
      <w:r w:rsidR="00C266D6" w:rsidRPr="00C266D6">
        <w:rPr>
          <w:rFonts w:ascii="Times New Roman" w:eastAsia="Times New Roman" w:hAnsi="Times New Roman"/>
          <w:iCs/>
          <w:sz w:val="27"/>
          <w:szCs w:val="27"/>
        </w:rPr>
        <w:t xml:space="preserve">r., poz. </w:t>
      </w:r>
      <w:r w:rsidR="00F84122">
        <w:rPr>
          <w:rFonts w:ascii="Times New Roman" w:eastAsia="Times New Roman" w:hAnsi="Times New Roman"/>
          <w:iCs/>
          <w:sz w:val="27"/>
          <w:szCs w:val="27"/>
        </w:rPr>
        <w:t>775</w:t>
      </w:r>
      <w:r w:rsidR="00C266D6" w:rsidRPr="00C266D6">
        <w:rPr>
          <w:rFonts w:ascii="Times New Roman" w:eastAsia="Times New Roman" w:hAnsi="Times New Roman"/>
          <w:iCs/>
          <w:sz w:val="27"/>
          <w:szCs w:val="27"/>
        </w:rPr>
        <w:t xml:space="preserve">, z </w:t>
      </w:r>
      <w:proofErr w:type="spellStart"/>
      <w:r w:rsidR="00C266D6" w:rsidRPr="00C266D6">
        <w:rPr>
          <w:rFonts w:ascii="Times New Roman" w:eastAsia="Times New Roman" w:hAnsi="Times New Roman"/>
          <w:iCs/>
          <w:sz w:val="27"/>
          <w:szCs w:val="27"/>
        </w:rPr>
        <w:t>późn</w:t>
      </w:r>
      <w:proofErr w:type="spellEnd"/>
      <w:r w:rsidR="00C266D6" w:rsidRPr="00C266D6">
        <w:rPr>
          <w:rFonts w:ascii="Times New Roman" w:eastAsia="Times New Roman" w:hAnsi="Times New Roman"/>
          <w:iCs/>
          <w:sz w:val="27"/>
          <w:szCs w:val="27"/>
        </w:rPr>
        <w:t xml:space="preserve">. zm.) </w:t>
      </w:r>
    </w:p>
    <w:p w14:paraId="5964886B" w14:textId="73AA5034" w:rsidR="00122E27" w:rsidRPr="00E263F1" w:rsidRDefault="00E263F1">
      <w:pPr>
        <w:pStyle w:val="Akapitzlist"/>
        <w:numPr>
          <w:ilvl w:val="0"/>
          <w:numId w:val="1"/>
        </w:numPr>
        <w:spacing w:before="28" w:after="28" w:line="100" w:lineRule="atLeast"/>
        <w:ind w:left="567"/>
        <w:jc w:val="both"/>
        <w:rPr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sz w:val="27"/>
          <w:szCs w:val="27"/>
        </w:rPr>
        <w:t>Niniejszych zasad.</w:t>
      </w:r>
    </w:p>
    <w:p w14:paraId="00D261CB" w14:textId="77777777" w:rsidR="00122E27" w:rsidRPr="002F69E4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§ 2</w:t>
      </w:r>
    </w:p>
    <w:p w14:paraId="21FE51F5" w14:textId="77777777" w:rsidR="00122E27" w:rsidRPr="002F69E4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</w:p>
    <w:p w14:paraId="349AFA19" w14:textId="77777777" w:rsidR="00122E27" w:rsidRPr="002F69E4" w:rsidRDefault="00257D2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Ilekroć w Zasadach mowa jest o:</w:t>
      </w:r>
    </w:p>
    <w:p w14:paraId="38796B1C" w14:textId="77777777" w:rsidR="00122E27" w:rsidRPr="002F69E4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</w:p>
    <w:p w14:paraId="250EE116" w14:textId="77777777" w:rsidR="00122E27" w:rsidRPr="002F69E4" w:rsidRDefault="0009201B">
      <w:pPr>
        <w:pStyle w:val="Akapitzlist"/>
        <w:widowControl w:val="0"/>
        <w:numPr>
          <w:ilvl w:val="0"/>
          <w:numId w:val="2"/>
        </w:numPr>
        <w:tabs>
          <w:tab w:val="left" w:pos="1362"/>
          <w:tab w:val="left" w:pos="9314"/>
          <w:tab w:val="left" w:pos="9740"/>
          <w:tab w:val="left" w:pos="10166"/>
        </w:tabs>
        <w:spacing w:after="0" w:line="100" w:lineRule="atLeast"/>
        <w:ind w:left="510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„Dyrektor</w:t>
      </w:r>
      <w:r w:rsidR="00257D29" w:rsidRPr="002F69E4">
        <w:rPr>
          <w:rFonts w:ascii="Times New Roman" w:hAnsi="Times New Roman" w:cs="Times New Roman"/>
          <w:sz w:val="27"/>
          <w:szCs w:val="27"/>
        </w:rPr>
        <w:t>” – oznacza to działającego z upoważnienia Starosty Powiatu Garwolińskiego Dyrektora Powiatowego Urzędu Pracy w Garwolinie;</w:t>
      </w:r>
    </w:p>
    <w:p w14:paraId="46DDC4EF" w14:textId="77777777" w:rsidR="00122E27" w:rsidRPr="002F69E4" w:rsidRDefault="00257D29">
      <w:pPr>
        <w:pStyle w:val="Akapitzlist"/>
        <w:widowControl w:val="0"/>
        <w:numPr>
          <w:ilvl w:val="0"/>
          <w:numId w:val="2"/>
        </w:numPr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„Komisji” – należy przez to rozumieć Komisję ds. opiniowania wniosków, powołaną  przez Dyrektora Powiatowego Urzędu Pracy w Garwolinie;</w:t>
      </w:r>
    </w:p>
    <w:p w14:paraId="44D8EAA7" w14:textId="77777777" w:rsidR="00122E27" w:rsidRPr="002F69E4" w:rsidRDefault="00257D29">
      <w:pPr>
        <w:pStyle w:val="Akapitzlist"/>
        <w:widowControl w:val="0"/>
        <w:numPr>
          <w:ilvl w:val="0"/>
          <w:numId w:val="2"/>
        </w:numPr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„urzędzie” – oznacza Powiatowy Urząd Pracy w Garwolinie; </w:t>
      </w:r>
    </w:p>
    <w:p w14:paraId="50AEDCBD" w14:textId="1504E403" w:rsidR="00122E27" w:rsidRPr="00157734" w:rsidRDefault="00257D29" w:rsidP="00157734">
      <w:pPr>
        <w:pStyle w:val="Akapitzlist"/>
        <w:widowControl w:val="0"/>
        <w:numPr>
          <w:ilvl w:val="0"/>
          <w:numId w:val="2"/>
        </w:numPr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jc w:val="both"/>
        <w:rPr>
          <w:sz w:val="27"/>
          <w:szCs w:val="27"/>
        </w:rPr>
      </w:pPr>
      <w:r w:rsidRPr="00157734">
        <w:rPr>
          <w:rFonts w:ascii="Times New Roman" w:hAnsi="Times New Roman" w:cs="Times New Roman"/>
          <w:sz w:val="27"/>
          <w:szCs w:val="27"/>
        </w:rPr>
        <w:t>„ustawie”  – należy przez to rozumieć ustawę z dnia 20</w:t>
      </w:r>
      <w:r w:rsidR="00157734" w:rsidRPr="00157734">
        <w:rPr>
          <w:rFonts w:ascii="Times New Roman" w:hAnsi="Times New Roman" w:cs="Times New Roman"/>
          <w:sz w:val="27"/>
          <w:szCs w:val="27"/>
        </w:rPr>
        <w:t xml:space="preserve"> marca 2025r. o rynku pracy i służbach zatrudnienia (Dz. U.  2025 r., poz. 620</w:t>
      </w:r>
      <w:r w:rsidR="00602DC9">
        <w:rPr>
          <w:rFonts w:ascii="Times New Roman" w:hAnsi="Times New Roman" w:cs="Times New Roman"/>
          <w:sz w:val="27"/>
          <w:szCs w:val="27"/>
        </w:rPr>
        <w:t xml:space="preserve"> z </w:t>
      </w:r>
      <w:proofErr w:type="spellStart"/>
      <w:r w:rsidR="00602DC9">
        <w:rPr>
          <w:rFonts w:ascii="Times New Roman" w:hAnsi="Times New Roman" w:cs="Times New Roman"/>
          <w:sz w:val="27"/>
          <w:szCs w:val="27"/>
        </w:rPr>
        <w:t>późn</w:t>
      </w:r>
      <w:proofErr w:type="spellEnd"/>
      <w:r w:rsidR="00602DC9">
        <w:rPr>
          <w:rFonts w:ascii="Times New Roman" w:hAnsi="Times New Roman" w:cs="Times New Roman"/>
          <w:sz w:val="27"/>
          <w:szCs w:val="27"/>
        </w:rPr>
        <w:t>. zm.</w:t>
      </w:r>
      <w:r w:rsidR="00157734" w:rsidRPr="00157734">
        <w:rPr>
          <w:rFonts w:ascii="Times New Roman" w:hAnsi="Times New Roman" w:cs="Times New Roman"/>
          <w:sz w:val="27"/>
          <w:szCs w:val="27"/>
        </w:rPr>
        <w:t>),</w:t>
      </w:r>
      <w:r w:rsidRPr="0015773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A2FC436" w14:textId="77777777" w:rsidR="00602DC9" w:rsidRPr="00602DC9" w:rsidRDefault="00257D29" w:rsidP="00602DC9">
      <w:pPr>
        <w:pStyle w:val="Akapitzlist"/>
        <w:widowControl w:val="0"/>
        <w:numPr>
          <w:ilvl w:val="0"/>
          <w:numId w:val="2"/>
        </w:numPr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„rozporządzeniu” – należy przez to rozumieć rozporządzenie </w:t>
      </w:r>
      <w:r w:rsidR="00602DC9" w:rsidRPr="00602DC9">
        <w:rPr>
          <w:rFonts w:ascii="Times New Roman" w:hAnsi="Times New Roman" w:cs="Times New Roman"/>
          <w:sz w:val="27"/>
          <w:szCs w:val="27"/>
        </w:rPr>
        <w:t>Rozporządzenia Ministra Rodziny, Pracy i Polityki Społecznej z dnia 21 listopada 2025 r. w sprawie wniosków i realizacji umów o dofinansowanie podjęcia działalności gospodarczej oraz o refundację kosztów wyposażenia lub doposażenia stanowiska pracy (Dz. U. z 2025 r., poz. 1645),</w:t>
      </w:r>
    </w:p>
    <w:p w14:paraId="2A2E855D" w14:textId="7ED6E480" w:rsidR="0009201B" w:rsidRPr="00602DC9" w:rsidRDefault="00257D29" w:rsidP="00602DC9">
      <w:pPr>
        <w:pStyle w:val="Akapitzlist"/>
        <w:widowControl w:val="0"/>
        <w:numPr>
          <w:ilvl w:val="0"/>
          <w:numId w:val="2"/>
        </w:numPr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jc w:val="both"/>
        <w:rPr>
          <w:sz w:val="27"/>
          <w:szCs w:val="27"/>
        </w:rPr>
      </w:pPr>
      <w:r w:rsidRPr="00602DC9">
        <w:rPr>
          <w:rFonts w:ascii="Times New Roman" w:hAnsi="Times New Roman" w:cs="Times New Roman"/>
          <w:sz w:val="27"/>
          <w:szCs w:val="27"/>
        </w:rPr>
        <w:t>„bezrobotnym” – oznacza to osobę spełniającą prze</w:t>
      </w:r>
      <w:r w:rsidR="0009201B" w:rsidRPr="00602DC9">
        <w:rPr>
          <w:rFonts w:ascii="Times New Roman" w:hAnsi="Times New Roman" w:cs="Times New Roman"/>
          <w:sz w:val="27"/>
          <w:szCs w:val="27"/>
        </w:rPr>
        <w:t>słanki art. 2  pkt</w:t>
      </w:r>
      <w:r w:rsidR="0082058A" w:rsidRPr="00602DC9">
        <w:rPr>
          <w:rFonts w:ascii="Times New Roman" w:hAnsi="Times New Roman" w:cs="Times New Roman"/>
          <w:sz w:val="27"/>
          <w:szCs w:val="27"/>
        </w:rPr>
        <w:t xml:space="preserve"> </w:t>
      </w:r>
      <w:r w:rsidR="001176EF" w:rsidRPr="00602DC9">
        <w:rPr>
          <w:rFonts w:ascii="Times New Roman" w:hAnsi="Times New Roman" w:cs="Times New Roman"/>
          <w:sz w:val="27"/>
          <w:szCs w:val="27"/>
        </w:rPr>
        <w:t>1</w:t>
      </w:r>
      <w:r w:rsidR="0009201B" w:rsidRPr="00602DC9">
        <w:rPr>
          <w:rFonts w:ascii="Times New Roman" w:hAnsi="Times New Roman" w:cs="Times New Roman"/>
          <w:sz w:val="27"/>
          <w:szCs w:val="27"/>
        </w:rPr>
        <w:t xml:space="preserve"> ustawy z dnia 20</w:t>
      </w:r>
      <w:r w:rsidR="00157734" w:rsidRPr="00602DC9">
        <w:rPr>
          <w:rFonts w:ascii="Times New Roman" w:hAnsi="Times New Roman" w:cs="Times New Roman"/>
          <w:sz w:val="27"/>
          <w:szCs w:val="27"/>
        </w:rPr>
        <w:t xml:space="preserve"> marca 2025r. o rynku pracy i służbach zatrudnienia (Dz. U.  2025 r., poz. 620</w:t>
      </w:r>
      <w:r w:rsidR="00602DC9">
        <w:rPr>
          <w:rFonts w:ascii="Times New Roman" w:hAnsi="Times New Roman" w:cs="Times New Roman"/>
          <w:sz w:val="27"/>
          <w:szCs w:val="27"/>
        </w:rPr>
        <w:t xml:space="preserve"> z </w:t>
      </w:r>
      <w:proofErr w:type="spellStart"/>
      <w:r w:rsidR="00602DC9">
        <w:rPr>
          <w:rFonts w:ascii="Times New Roman" w:hAnsi="Times New Roman" w:cs="Times New Roman"/>
          <w:sz w:val="27"/>
          <w:szCs w:val="27"/>
        </w:rPr>
        <w:t>późn</w:t>
      </w:r>
      <w:proofErr w:type="spellEnd"/>
      <w:r w:rsidR="00602DC9">
        <w:rPr>
          <w:rFonts w:ascii="Times New Roman" w:hAnsi="Times New Roman" w:cs="Times New Roman"/>
          <w:sz w:val="27"/>
          <w:szCs w:val="27"/>
        </w:rPr>
        <w:t>. zm.</w:t>
      </w:r>
      <w:r w:rsidR="00157734" w:rsidRPr="00602DC9">
        <w:rPr>
          <w:rFonts w:ascii="Times New Roman" w:hAnsi="Times New Roman" w:cs="Times New Roman"/>
          <w:sz w:val="27"/>
          <w:szCs w:val="27"/>
        </w:rPr>
        <w:t>),</w:t>
      </w:r>
    </w:p>
    <w:p w14:paraId="55BF1886" w14:textId="648F23EB" w:rsidR="002F69E4" w:rsidRPr="0009201B" w:rsidRDefault="00257D29" w:rsidP="0009201B">
      <w:pPr>
        <w:pStyle w:val="Akapitzlist"/>
        <w:widowControl w:val="0"/>
        <w:numPr>
          <w:ilvl w:val="0"/>
          <w:numId w:val="2"/>
        </w:numPr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jc w:val="both"/>
        <w:rPr>
          <w:rStyle w:val="Domylnaczcionkaakapitu1"/>
          <w:sz w:val="27"/>
          <w:szCs w:val="27"/>
        </w:rPr>
      </w:pPr>
      <w:r w:rsidRPr="0009201B">
        <w:rPr>
          <w:rFonts w:ascii="Times New Roman" w:hAnsi="Times New Roman" w:cs="Times New Roman"/>
          <w:sz w:val="27"/>
          <w:szCs w:val="27"/>
        </w:rPr>
        <w:lastRenderedPageBreak/>
        <w:t>„przeciętnym wynagrodzeniu”  – należy przez to rozumieć przeciętne wynagrodzenie w poprzednim kwartale</w:t>
      </w:r>
      <w:r w:rsidR="00C81B6D">
        <w:rPr>
          <w:rFonts w:ascii="Times New Roman" w:hAnsi="Times New Roman" w:cs="Times New Roman"/>
          <w:sz w:val="27"/>
          <w:szCs w:val="27"/>
        </w:rPr>
        <w:t>,</w:t>
      </w:r>
      <w:r w:rsidRPr="0009201B">
        <w:rPr>
          <w:rFonts w:ascii="Times New Roman" w:hAnsi="Times New Roman" w:cs="Times New Roman"/>
          <w:sz w:val="27"/>
          <w:szCs w:val="27"/>
        </w:rPr>
        <w:t xml:space="preserve"> od pierwszego dnia następnego miesiąca po ogłoszeniu przez Prezesa Głównego Urzędu Statystycznego w Dzienniku Urzędowym Rzeczpospolitej Polskiej „Monitor Polski”, na podstawie art. 20 pkt 2 ustawy z dnia 17 grudnia 1998r. </w:t>
      </w:r>
      <w:bookmarkStart w:id="2" w:name="_Hlk219967238"/>
      <w:r w:rsidRPr="0009201B">
        <w:rPr>
          <w:rFonts w:ascii="Times New Roman" w:hAnsi="Times New Roman" w:cs="Times New Roman"/>
          <w:sz w:val="27"/>
          <w:szCs w:val="27"/>
        </w:rPr>
        <w:t xml:space="preserve">o emeryturach i rentach z Funduszu Ubezpieczeń Społecznych </w:t>
      </w:r>
      <w:r w:rsidR="008D1289">
        <w:rPr>
          <w:rStyle w:val="Domylnaczcionkaakapitu1"/>
          <w:rFonts w:ascii="Times New Roman" w:hAnsi="Times New Roman" w:cs="Times New Roman"/>
          <w:sz w:val="27"/>
          <w:szCs w:val="27"/>
        </w:rPr>
        <w:t>(</w:t>
      </w:r>
      <w:bookmarkEnd w:id="2"/>
      <w:r w:rsidR="008D1289">
        <w:rPr>
          <w:rStyle w:val="Domylnaczcionkaakapitu1"/>
          <w:rFonts w:ascii="Times New Roman" w:hAnsi="Times New Roman" w:cs="Times New Roman"/>
          <w:sz w:val="27"/>
          <w:szCs w:val="27"/>
        </w:rPr>
        <w:t>Dz. U. z 202</w:t>
      </w:r>
      <w:r w:rsidR="00A546C6">
        <w:rPr>
          <w:rStyle w:val="Domylnaczcionkaakapitu1"/>
          <w:rFonts w:ascii="Times New Roman" w:hAnsi="Times New Roman" w:cs="Times New Roman"/>
          <w:sz w:val="27"/>
          <w:szCs w:val="27"/>
        </w:rPr>
        <w:t>5</w:t>
      </w:r>
      <w:r w:rsidR="008D1289">
        <w:rPr>
          <w:rStyle w:val="Domylnaczcionkaakapitu1"/>
          <w:rFonts w:ascii="Times New Roman" w:hAnsi="Times New Roman" w:cs="Times New Roman"/>
          <w:sz w:val="27"/>
          <w:szCs w:val="27"/>
        </w:rPr>
        <w:t xml:space="preserve"> r. poz. </w:t>
      </w:r>
      <w:r w:rsidR="00F06A1E">
        <w:rPr>
          <w:rStyle w:val="Domylnaczcionkaakapitu1"/>
          <w:rFonts w:ascii="Times New Roman" w:hAnsi="Times New Roman" w:cs="Times New Roman"/>
          <w:sz w:val="27"/>
          <w:szCs w:val="27"/>
        </w:rPr>
        <w:t>1</w:t>
      </w:r>
      <w:r w:rsidR="00A546C6">
        <w:rPr>
          <w:rStyle w:val="Domylnaczcionkaakapitu1"/>
          <w:rFonts w:ascii="Times New Roman" w:hAnsi="Times New Roman" w:cs="Times New Roman"/>
          <w:sz w:val="27"/>
          <w:szCs w:val="27"/>
        </w:rPr>
        <w:t xml:space="preserve">749 z </w:t>
      </w:r>
      <w:proofErr w:type="spellStart"/>
      <w:r w:rsidR="00A546C6">
        <w:rPr>
          <w:rStyle w:val="Domylnaczcionkaakapitu1"/>
          <w:rFonts w:ascii="Times New Roman" w:hAnsi="Times New Roman" w:cs="Times New Roman"/>
          <w:sz w:val="27"/>
          <w:szCs w:val="27"/>
        </w:rPr>
        <w:t>późn</w:t>
      </w:r>
      <w:proofErr w:type="spellEnd"/>
      <w:r w:rsidR="00A546C6">
        <w:rPr>
          <w:rStyle w:val="Domylnaczcionkaakapitu1"/>
          <w:rFonts w:ascii="Times New Roman" w:hAnsi="Times New Roman" w:cs="Times New Roman"/>
          <w:sz w:val="27"/>
          <w:szCs w:val="27"/>
        </w:rPr>
        <w:t>. zm.</w:t>
      </w:r>
      <w:r w:rsidR="00157734">
        <w:rPr>
          <w:rStyle w:val="Domylnaczcionkaakapitu1"/>
          <w:rFonts w:ascii="Times New Roman" w:hAnsi="Times New Roman" w:cs="Times New Roman"/>
          <w:sz w:val="27"/>
          <w:szCs w:val="27"/>
        </w:rPr>
        <w:t>).</w:t>
      </w:r>
    </w:p>
    <w:p w14:paraId="53898AFB" w14:textId="77777777" w:rsidR="002B240A" w:rsidRDefault="002F69E4" w:rsidP="002F69E4">
      <w:pPr>
        <w:pStyle w:val="Akapitzlist"/>
        <w:widowControl w:val="0"/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ind w:left="502"/>
        <w:jc w:val="both"/>
        <w:rPr>
          <w:rStyle w:val="Domylnaczcionkaakapitu1"/>
          <w:rFonts w:ascii="Times New Roman" w:hAnsi="Times New Roman" w:cs="Times New Roman"/>
          <w:sz w:val="27"/>
          <w:szCs w:val="27"/>
        </w:rPr>
      </w:pPr>
      <w:r>
        <w:rPr>
          <w:rStyle w:val="Domylnaczcionkaakapitu1"/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="00AF2075" w:rsidRPr="002F69E4">
        <w:rPr>
          <w:rStyle w:val="Domylnaczcionkaakapitu1"/>
          <w:rFonts w:ascii="Times New Roman" w:hAnsi="Times New Roman" w:cs="Times New Roman"/>
          <w:sz w:val="27"/>
          <w:szCs w:val="27"/>
        </w:rPr>
        <w:t xml:space="preserve"> </w:t>
      </w:r>
    </w:p>
    <w:p w14:paraId="1F1CC16C" w14:textId="5E21735C" w:rsidR="00122E27" w:rsidRPr="002F69E4" w:rsidRDefault="002B240A" w:rsidP="002F69E4">
      <w:pPr>
        <w:pStyle w:val="Akapitzlist"/>
        <w:widowControl w:val="0"/>
        <w:tabs>
          <w:tab w:val="left" w:pos="1572"/>
          <w:tab w:val="left" w:pos="9524"/>
          <w:tab w:val="left" w:pos="9950"/>
          <w:tab w:val="left" w:pos="10376"/>
        </w:tabs>
        <w:spacing w:after="0" w:line="100" w:lineRule="atLeast"/>
        <w:ind w:left="502"/>
        <w:jc w:val="both"/>
        <w:rPr>
          <w:sz w:val="27"/>
          <w:szCs w:val="27"/>
        </w:rPr>
      </w:pPr>
      <w:r>
        <w:rPr>
          <w:rStyle w:val="Domylnaczcionkaakapitu1"/>
          <w:rFonts w:ascii="Times New Roman" w:hAnsi="Times New Roman" w:cs="Times New Roman"/>
          <w:sz w:val="27"/>
          <w:szCs w:val="27"/>
        </w:rPr>
        <w:tab/>
      </w:r>
      <w:r>
        <w:rPr>
          <w:rStyle w:val="Domylnaczcionkaakapitu1"/>
          <w:rFonts w:ascii="Times New Roman" w:hAnsi="Times New Roman" w:cs="Times New Roman"/>
          <w:sz w:val="27"/>
          <w:szCs w:val="27"/>
        </w:rPr>
        <w:tab/>
        <w:t xml:space="preserve">                                         </w:t>
      </w:r>
      <w:r w:rsidR="00257D29" w:rsidRPr="002F69E4">
        <w:rPr>
          <w:rFonts w:ascii="Times New Roman" w:hAnsi="Times New Roman" w:cs="Times New Roman"/>
          <w:b/>
          <w:bCs/>
          <w:sz w:val="27"/>
          <w:szCs w:val="27"/>
        </w:rPr>
        <w:t>§ 3</w:t>
      </w:r>
    </w:p>
    <w:p w14:paraId="2D34FF90" w14:textId="77777777" w:rsidR="00122E27" w:rsidRPr="002F69E4" w:rsidRDefault="00122E27">
      <w:pPr>
        <w:jc w:val="center"/>
        <w:rPr>
          <w:sz w:val="27"/>
          <w:szCs w:val="27"/>
        </w:rPr>
      </w:pPr>
    </w:p>
    <w:p w14:paraId="653CFB0C" w14:textId="2AB11392" w:rsidR="00122E27" w:rsidRPr="002F69E4" w:rsidRDefault="00257D29">
      <w:pPr>
        <w:numPr>
          <w:ilvl w:val="0"/>
          <w:numId w:val="3"/>
        </w:numPr>
        <w:spacing w:after="4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bCs/>
          <w:sz w:val="27"/>
          <w:szCs w:val="27"/>
        </w:rPr>
        <w:t>Zgodnie z art.</w:t>
      </w:r>
      <w:r w:rsidR="003B17B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157734">
        <w:rPr>
          <w:rFonts w:ascii="Times New Roman" w:hAnsi="Times New Roman" w:cs="Times New Roman"/>
          <w:bCs/>
          <w:sz w:val="27"/>
          <w:szCs w:val="27"/>
        </w:rPr>
        <w:t>147</w:t>
      </w:r>
      <w:r w:rsidRPr="002F69E4">
        <w:rPr>
          <w:rFonts w:ascii="Times New Roman" w:hAnsi="Times New Roman" w:cs="Times New Roman"/>
          <w:bCs/>
          <w:sz w:val="27"/>
          <w:szCs w:val="27"/>
        </w:rPr>
        <w:t xml:space="preserve"> ust.</w:t>
      </w:r>
      <w:r w:rsidR="003B17B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bCs/>
          <w:sz w:val="27"/>
          <w:szCs w:val="27"/>
        </w:rPr>
        <w:t>1 pkt.</w:t>
      </w:r>
      <w:r w:rsidR="003B17B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157734">
        <w:rPr>
          <w:rFonts w:ascii="Times New Roman" w:hAnsi="Times New Roman" w:cs="Times New Roman"/>
          <w:bCs/>
          <w:sz w:val="27"/>
          <w:szCs w:val="27"/>
        </w:rPr>
        <w:t>1</w:t>
      </w:r>
      <w:r w:rsidRPr="002F69E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B17B8">
        <w:rPr>
          <w:rFonts w:ascii="Times New Roman" w:hAnsi="Times New Roman" w:cs="Times New Roman"/>
          <w:bCs/>
          <w:sz w:val="27"/>
          <w:szCs w:val="27"/>
        </w:rPr>
        <w:t xml:space="preserve">ustawy </w:t>
      </w:r>
      <w:r w:rsidR="003B0AC0" w:rsidRPr="007B56C2">
        <w:rPr>
          <w:rFonts w:ascii="Times New Roman" w:hAnsi="Times New Roman" w:cs="Times New Roman"/>
          <w:bCs/>
          <w:color w:val="auto"/>
          <w:sz w:val="27"/>
          <w:szCs w:val="27"/>
        </w:rPr>
        <w:t>Starosta</w:t>
      </w:r>
      <w:r w:rsidR="003B0AC0">
        <w:rPr>
          <w:rFonts w:ascii="Times New Roman" w:hAnsi="Times New Roman" w:cs="Times New Roman"/>
          <w:bCs/>
          <w:color w:val="EE0000"/>
          <w:sz w:val="27"/>
          <w:szCs w:val="27"/>
        </w:rPr>
        <w:t xml:space="preserve"> </w:t>
      </w:r>
      <w:r w:rsidR="00383F95">
        <w:rPr>
          <w:rFonts w:ascii="Times New Roman" w:hAnsi="Times New Roman" w:cs="Times New Roman"/>
          <w:bCs/>
          <w:color w:val="EE0000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bCs/>
          <w:sz w:val="27"/>
          <w:szCs w:val="27"/>
        </w:rPr>
        <w:t>może z Funduszu Pracy przyznać bezrobotnemu, jednorazowo środki na podjęcie działalności gospodarczej, w tym na pokrycie kosztów pomocy prawnej, konsultacji i doradztwa związan</w:t>
      </w:r>
      <w:r w:rsidR="003B0AC0">
        <w:rPr>
          <w:rFonts w:ascii="Times New Roman" w:hAnsi="Times New Roman" w:cs="Times New Roman"/>
          <w:bCs/>
          <w:sz w:val="27"/>
          <w:szCs w:val="27"/>
        </w:rPr>
        <w:t>ych</w:t>
      </w:r>
      <w:r w:rsidRPr="002F69E4">
        <w:rPr>
          <w:rFonts w:ascii="Times New Roman" w:hAnsi="Times New Roman" w:cs="Times New Roman"/>
          <w:bCs/>
          <w:sz w:val="27"/>
          <w:szCs w:val="27"/>
        </w:rPr>
        <w:t xml:space="preserve"> z podjęciem tej działalności, w wysokości określonej w umowie, nie wyższej jednak niż 6-krotn</w:t>
      </w:r>
      <w:r w:rsidR="003B0AC0">
        <w:rPr>
          <w:rFonts w:ascii="Times New Roman" w:hAnsi="Times New Roman" w:cs="Times New Roman"/>
          <w:bCs/>
          <w:sz w:val="27"/>
          <w:szCs w:val="27"/>
        </w:rPr>
        <w:t>ość</w:t>
      </w:r>
      <w:r w:rsidRPr="002F69E4">
        <w:rPr>
          <w:rFonts w:ascii="Times New Roman" w:hAnsi="Times New Roman" w:cs="Times New Roman"/>
          <w:bCs/>
          <w:sz w:val="27"/>
          <w:szCs w:val="27"/>
        </w:rPr>
        <w:t xml:space="preserve"> przeciętnego wynagrodzenia </w:t>
      </w:r>
      <w:r w:rsidR="003B0AC0">
        <w:rPr>
          <w:rFonts w:ascii="Times New Roman" w:hAnsi="Times New Roman" w:cs="Times New Roman"/>
          <w:bCs/>
          <w:sz w:val="27"/>
          <w:szCs w:val="27"/>
        </w:rPr>
        <w:t>obowiązującego w dniu</w:t>
      </w:r>
      <w:r w:rsidRPr="002F69E4">
        <w:rPr>
          <w:rFonts w:ascii="Times New Roman" w:hAnsi="Times New Roman" w:cs="Times New Roman"/>
          <w:bCs/>
          <w:sz w:val="27"/>
          <w:szCs w:val="27"/>
        </w:rPr>
        <w:t xml:space="preserve"> zawarcia umowy.</w:t>
      </w:r>
    </w:p>
    <w:p w14:paraId="6F77DCFD" w14:textId="31105246" w:rsidR="00122E27" w:rsidRPr="003B17B8" w:rsidRDefault="00257D29" w:rsidP="003B17B8">
      <w:pPr>
        <w:pStyle w:val="Domylny"/>
        <w:numPr>
          <w:ilvl w:val="0"/>
          <w:numId w:val="3"/>
        </w:numPr>
        <w:spacing w:after="0" w:line="100" w:lineRule="atLeast"/>
        <w:jc w:val="both"/>
        <w:rPr>
          <w:sz w:val="27"/>
          <w:szCs w:val="27"/>
        </w:rPr>
      </w:pPr>
      <w:r w:rsidRPr="003B17B8">
        <w:rPr>
          <w:rFonts w:ascii="Times New Roman" w:hAnsi="Times New Roman" w:cs="Times New Roman"/>
          <w:bCs/>
          <w:sz w:val="27"/>
          <w:szCs w:val="27"/>
        </w:rPr>
        <w:t xml:space="preserve">Przyznanie środków następuje na podstawie umowy zawartej pomiędzy </w:t>
      </w:r>
      <w:r w:rsidR="00383F95" w:rsidRPr="00C358D4">
        <w:rPr>
          <w:rFonts w:ascii="Times New Roman" w:hAnsi="Times New Roman" w:cs="Times New Roman"/>
          <w:bCs/>
          <w:sz w:val="27"/>
          <w:szCs w:val="27"/>
        </w:rPr>
        <w:t>Powiatem Garwolińskim</w:t>
      </w:r>
      <w:r w:rsidR="00C358D4">
        <w:rPr>
          <w:rFonts w:ascii="Times New Roman" w:hAnsi="Times New Roman" w:cs="Times New Roman"/>
          <w:bCs/>
          <w:sz w:val="27"/>
          <w:szCs w:val="27"/>
        </w:rPr>
        <w:t xml:space="preserve"> -</w:t>
      </w:r>
      <w:r w:rsidR="00FA2472" w:rsidRPr="00C358D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83F95" w:rsidRPr="00C358D4">
        <w:rPr>
          <w:rFonts w:ascii="Times New Roman" w:hAnsi="Times New Roman" w:cs="Times New Roman"/>
          <w:bCs/>
          <w:sz w:val="27"/>
          <w:szCs w:val="27"/>
        </w:rPr>
        <w:t>Powiatowym Urzędem Pracy w Garwolinie</w:t>
      </w:r>
      <w:r w:rsidR="00090937">
        <w:rPr>
          <w:rFonts w:ascii="Times New Roman" w:hAnsi="Times New Roman" w:cs="Times New Roman"/>
          <w:bCs/>
          <w:sz w:val="27"/>
          <w:szCs w:val="27"/>
        </w:rPr>
        <w:t xml:space="preserve"> a bezrobotnym.</w:t>
      </w:r>
    </w:p>
    <w:p w14:paraId="6465C9BF" w14:textId="35E73AC9" w:rsidR="00122E27" w:rsidRPr="002F69E4" w:rsidRDefault="00257D29">
      <w:pPr>
        <w:pStyle w:val="Domylny"/>
        <w:numPr>
          <w:ilvl w:val="0"/>
          <w:numId w:val="3"/>
        </w:numPr>
        <w:spacing w:after="0"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Przy rozpatrywaniu wniosków o dofinansowania podjęcia działalności gospodarczej w ramach Programów Operacyjnych współfinansowanych z Europejskiego Funduszu Społecznego i Programów Regionalnych</w:t>
      </w:r>
      <w:r w:rsidR="000D42D2">
        <w:rPr>
          <w:rFonts w:ascii="Times New Roman" w:hAnsi="Times New Roman" w:cs="Times New Roman"/>
          <w:sz w:val="27"/>
          <w:szCs w:val="27"/>
        </w:rPr>
        <w:t>,</w:t>
      </w:r>
      <w:r w:rsidRPr="002F69E4">
        <w:rPr>
          <w:rFonts w:ascii="Times New Roman" w:hAnsi="Times New Roman" w:cs="Times New Roman"/>
          <w:sz w:val="27"/>
          <w:szCs w:val="27"/>
        </w:rPr>
        <w:t xml:space="preserve"> obowiązują zasady określone w tych programach.</w:t>
      </w:r>
    </w:p>
    <w:p w14:paraId="2FF99DB2" w14:textId="77777777" w:rsidR="00122E27" w:rsidRPr="002F69E4" w:rsidRDefault="00122E27">
      <w:pPr>
        <w:pStyle w:val="Domylny"/>
        <w:spacing w:after="0" w:line="100" w:lineRule="atLeast"/>
        <w:ind w:left="502"/>
        <w:jc w:val="both"/>
        <w:rPr>
          <w:sz w:val="27"/>
          <w:szCs w:val="27"/>
        </w:rPr>
      </w:pPr>
    </w:p>
    <w:p w14:paraId="1623926E" w14:textId="77777777" w:rsidR="00122E27" w:rsidRPr="002F69E4" w:rsidRDefault="003B17B8">
      <w:pPr>
        <w:pStyle w:val="Domylny"/>
        <w:tabs>
          <w:tab w:val="left" w:pos="286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                      </w:t>
      </w:r>
      <w:r w:rsidR="00257D29" w:rsidRPr="002F69E4">
        <w:rPr>
          <w:sz w:val="27"/>
          <w:szCs w:val="27"/>
        </w:rPr>
        <w:t xml:space="preserve"> </w:t>
      </w:r>
      <w:r w:rsidR="00257D29" w:rsidRPr="002F69E4">
        <w:rPr>
          <w:rFonts w:ascii="Times New Roman" w:hAnsi="Times New Roman" w:cs="Times New Roman"/>
          <w:b/>
          <w:bCs/>
          <w:sz w:val="27"/>
          <w:szCs w:val="27"/>
        </w:rPr>
        <w:t>§ 4</w:t>
      </w:r>
    </w:p>
    <w:p w14:paraId="6DB5347D" w14:textId="77777777" w:rsidR="00122E27" w:rsidRPr="002F69E4" w:rsidRDefault="00122E27">
      <w:pPr>
        <w:jc w:val="center"/>
        <w:rPr>
          <w:sz w:val="27"/>
          <w:szCs w:val="27"/>
        </w:rPr>
      </w:pPr>
    </w:p>
    <w:p w14:paraId="5BAB97E5" w14:textId="77777777" w:rsidR="00122E27" w:rsidRPr="002F69E4" w:rsidRDefault="00257D29">
      <w:pPr>
        <w:numPr>
          <w:ilvl w:val="0"/>
          <w:numId w:val="4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Przekazanie środków na podjęcie działalności następuje w terminie wskazanym w zawartej umowie.</w:t>
      </w:r>
    </w:p>
    <w:p w14:paraId="60EF0907" w14:textId="4663E5AC" w:rsidR="00122E27" w:rsidRPr="007C18FB" w:rsidRDefault="00257D29">
      <w:pPr>
        <w:numPr>
          <w:ilvl w:val="0"/>
          <w:numId w:val="4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W przypadku, gdy bezrobotny określił we wniosku stan zaawansowania działań związanych z podjęciem przyszłej działalności</w:t>
      </w:r>
      <w:r w:rsidR="00E40B37">
        <w:rPr>
          <w:rFonts w:ascii="Times New Roman" w:hAnsi="Times New Roman" w:cs="Times New Roman"/>
          <w:sz w:val="27"/>
          <w:szCs w:val="27"/>
        </w:rPr>
        <w:t xml:space="preserve">, </w:t>
      </w:r>
      <w:r w:rsidR="00F1794B"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urząd zastrzega sobie prawo do </w:t>
      </w:r>
      <w:r w:rsidRPr="003528F4">
        <w:rPr>
          <w:rFonts w:ascii="Times New Roman" w:hAnsi="Times New Roman" w:cs="Times New Roman"/>
          <w:color w:val="auto"/>
          <w:sz w:val="27"/>
          <w:szCs w:val="27"/>
        </w:rPr>
        <w:t>przeprowadz</w:t>
      </w:r>
      <w:r w:rsidR="00F1794B"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enia </w:t>
      </w:r>
      <w:r w:rsidRPr="003528F4">
        <w:rPr>
          <w:rFonts w:ascii="Times New Roman" w:hAnsi="Times New Roman" w:cs="Times New Roman"/>
          <w:color w:val="auto"/>
          <w:sz w:val="27"/>
          <w:szCs w:val="27"/>
        </w:rPr>
        <w:t>kontrol</w:t>
      </w:r>
      <w:r w:rsidR="00F1794B" w:rsidRPr="003528F4">
        <w:rPr>
          <w:rFonts w:ascii="Times New Roman" w:hAnsi="Times New Roman" w:cs="Times New Roman"/>
          <w:color w:val="auto"/>
          <w:sz w:val="27"/>
          <w:szCs w:val="27"/>
        </w:rPr>
        <w:t>i</w:t>
      </w:r>
      <w:r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 potwierdzając</w:t>
      </w:r>
      <w:r w:rsidR="00F1794B"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ej </w:t>
      </w:r>
      <w:r w:rsidRPr="003528F4">
        <w:rPr>
          <w:rFonts w:ascii="Times New Roman" w:hAnsi="Times New Roman" w:cs="Times New Roman"/>
          <w:color w:val="auto"/>
          <w:sz w:val="27"/>
          <w:szCs w:val="27"/>
        </w:rPr>
        <w:t>tę okoliczność.</w:t>
      </w:r>
    </w:p>
    <w:p w14:paraId="484A9E10" w14:textId="77777777" w:rsidR="00F1794B" w:rsidRPr="007C18FB" w:rsidRDefault="00F1794B" w:rsidP="00F1794B">
      <w:pPr>
        <w:ind w:left="502"/>
        <w:jc w:val="both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</w:p>
    <w:p w14:paraId="4BECBCC8" w14:textId="60FE35D7" w:rsidR="00122E27" w:rsidRPr="002F69E4" w:rsidRDefault="003528F4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ab/>
        <w:t xml:space="preserve">                                                  </w:t>
      </w:r>
      <w:r w:rsidR="00257D29" w:rsidRPr="002F69E4">
        <w:rPr>
          <w:rFonts w:ascii="Times New Roman" w:hAnsi="Times New Roman" w:cs="Times New Roman"/>
          <w:b/>
          <w:bCs/>
          <w:sz w:val="27"/>
          <w:szCs w:val="27"/>
        </w:rPr>
        <w:t>§ 5</w:t>
      </w:r>
    </w:p>
    <w:p w14:paraId="541321DE" w14:textId="77777777" w:rsidR="00122E27" w:rsidRPr="002F69E4" w:rsidRDefault="00257D29">
      <w:pPr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</w:p>
    <w:p w14:paraId="147CDEAC" w14:textId="5B3C5F07" w:rsidR="00122E27" w:rsidRPr="002F69E4" w:rsidRDefault="003528F4" w:rsidP="003528F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Przyznane bezrobotnemu środki z Funduszu Pracy, o których  mowa  w § 4 </w:t>
      </w:r>
    </w:p>
    <w:p w14:paraId="1577255C" w14:textId="2D258458" w:rsidR="00122E27" w:rsidRPr="002F69E4" w:rsidRDefault="00257D29">
      <w:pPr>
        <w:ind w:left="502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ust.1 wg niniejszych zasad stanowią pomoc </w:t>
      </w:r>
      <w:r w:rsidRPr="002F69E4">
        <w:rPr>
          <w:rFonts w:ascii="Times New Roman" w:hAnsi="Times New Roman" w:cs="Times New Roman"/>
          <w:i/>
          <w:iCs/>
          <w:sz w:val="27"/>
          <w:szCs w:val="27"/>
        </w:rPr>
        <w:t xml:space="preserve">de </w:t>
      </w:r>
      <w:proofErr w:type="spellStart"/>
      <w:r w:rsidRPr="002F69E4">
        <w:rPr>
          <w:rFonts w:ascii="Times New Roman" w:hAnsi="Times New Roman" w:cs="Times New Roman"/>
          <w:i/>
          <w:iCs/>
          <w:sz w:val="27"/>
          <w:szCs w:val="27"/>
        </w:rPr>
        <w:t>minimis</w:t>
      </w:r>
      <w:proofErr w:type="spellEnd"/>
      <w:r w:rsidRPr="002F69E4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 xml:space="preserve">w rozumieniu przepisów rozporządzenia Komisji (UE) </w:t>
      </w:r>
      <w:r w:rsidR="00A55159">
        <w:rPr>
          <w:rFonts w:ascii="Times New Roman" w:hAnsi="Times New Roman" w:cs="Times New Roman"/>
          <w:sz w:val="27"/>
          <w:szCs w:val="27"/>
        </w:rPr>
        <w:t>N</w:t>
      </w:r>
      <w:r w:rsidRPr="002F69E4">
        <w:rPr>
          <w:rFonts w:ascii="Times New Roman" w:hAnsi="Times New Roman" w:cs="Times New Roman"/>
          <w:sz w:val="27"/>
          <w:szCs w:val="27"/>
        </w:rPr>
        <w:t xml:space="preserve">r </w:t>
      </w:r>
      <w:r w:rsidR="00A55159">
        <w:rPr>
          <w:rFonts w:ascii="Times New Roman" w:hAnsi="Times New Roman" w:cs="Times New Roman"/>
          <w:sz w:val="27"/>
          <w:szCs w:val="27"/>
        </w:rPr>
        <w:t>2023/2831</w:t>
      </w:r>
      <w:r w:rsidRPr="002F69E4">
        <w:rPr>
          <w:rFonts w:ascii="Times New Roman" w:hAnsi="Times New Roman" w:cs="Times New Roman"/>
          <w:sz w:val="27"/>
          <w:szCs w:val="27"/>
        </w:rPr>
        <w:t xml:space="preserve"> z dnia 1</w:t>
      </w:r>
      <w:r w:rsidR="00A55159">
        <w:rPr>
          <w:rFonts w:ascii="Times New Roman" w:hAnsi="Times New Roman" w:cs="Times New Roman"/>
          <w:sz w:val="27"/>
          <w:szCs w:val="27"/>
        </w:rPr>
        <w:t>3</w:t>
      </w:r>
      <w:r w:rsidRPr="002F69E4">
        <w:rPr>
          <w:rFonts w:ascii="Times New Roman" w:hAnsi="Times New Roman" w:cs="Times New Roman"/>
          <w:sz w:val="27"/>
          <w:szCs w:val="27"/>
        </w:rPr>
        <w:t xml:space="preserve"> grudnia 20</w:t>
      </w:r>
      <w:r w:rsidR="00A55159">
        <w:rPr>
          <w:rFonts w:ascii="Times New Roman" w:hAnsi="Times New Roman" w:cs="Times New Roman"/>
          <w:sz w:val="27"/>
          <w:szCs w:val="27"/>
        </w:rPr>
        <w:t>2</w:t>
      </w:r>
      <w:r w:rsidRPr="002F69E4">
        <w:rPr>
          <w:rFonts w:ascii="Times New Roman" w:hAnsi="Times New Roman" w:cs="Times New Roman"/>
          <w:sz w:val="27"/>
          <w:szCs w:val="27"/>
        </w:rPr>
        <w:t>3</w:t>
      </w:r>
      <w:r w:rsidR="0082058A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r</w:t>
      </w:r>
      <w:r w:rsidR="0082058A">
        <w:rPr>
          <w:rFonts w:ascii="Times New Roman" w:hAnsi="Times New Roman" w:cs="Times New Roman"/>
          <w:sz w:val="27"/>
          <w:szCs w:val="27"/>
        </w:rPr>
        <w:t>.,</w:t>
      </w:r>
      <w:r w:rsidRPr="002F69E4">
        <w:rPr>
          <w:rFonts w:ascii="Times New Roman" w:hAnsi="Times New Roman" w:cs="Times New Roman"/>
          <w:sz w:val="27"/>
          <w:szCs w:val="27"/>
        </w:rPr>
        <w:t xml:space="preserve"> w sprawie stosowania art. 107 i 108 Traktatu o funkcjonowaniu Unii Europejskiej do pomocy </w:t>
      </w:r>
      <w:r w:rsidRPr="002F69E4">
        <w:rPr>
          <w:rFonts w:ascii="Times New Roman" w:hAnsi="Times New Roman" w:cs="Times New Roman"/>
          <w:i/>
          <w:iCs/>
          <w:sz w:val="27"/>
          <w:szCs w:val="27"/>
        </w:rPr>
        <w:t xml:space="preserve">de </w:t>
      </w:r>
      <w:proofErr w:type="spellStart"/>
      <w:r w:rsidRPr="002F69E4">
        <w:rPr>
          <w:rFonts w:ascii="Times New Roman" w:hAnsi="Times New Roman" w:cs="Times New Roman"/>
          <w:i/>
          <w:iCs/>
          <w:sz w:val="27"/>
          <w:szCs w:val="27"/>
        </w:rPr>
        <w:t>minimis</w:t>
      </w:r>
      <w:proofErr w:type="spellEnd"/>
      <w:r w:rsidRPr="002F69E4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(Dz. Urz. UE L</w:t>
      </w:r>
      <w:r w:rsidR="00A55159">
        <w:rPr>
          <w:rFonts w:ascii="Times New Roman" w:hAnsi="Times New Roman" w:cs="Times New Roman"/>
          <w:sz w:val="27"/>
          <w:szCs w:val="27"/>
        </w:rPr>
        <w:t>,</w:t>
      </w:r>
      <w:r w:rsidRPr="002F69E4">
        <w:rPr>
          <w:rFonts w:ascii="Times New Roman" w:hAnsi="Times New Roman" w:cs="Times New Roman"/>
          <w:sz w:val="27"/>
          <w:szCs w:val="27"/>
        </w:rPr>
        <w:t xml:space="preserve"> </w:t>
      </w:r>
      <w:r w:rsidR="00A55159">
        <w:rPr>
          <w:rFonts w:ascii="Times New Roman" w:hAnsi="Times New Roman" w:cs="Times New Roman"/>
          <w:sz w:val="27"/>
          <w:szCs w:val="27"/>
        </w:rPr>
        <w:t>2023/2831 z 15.12.2023 r.</w:t>
      </w:r>
      <w:r w:rsidRPr="002F69E4">
        <w:rPr>
          <w:rFonts w:ascii="Times New Roman" w:hAnsi="Times New Roman" w:cs="Times New Roman"/>
          <w:sz w:val="27"/>
          <w:szCs w:val="27"/>
        </w:rPr>
        <w:t>).</w:t>
      </w:r>
    </w:p>
    <w:p w14:paraId="05F5968F" w14:textId="77777777" w:rsidR="0082058A" w:rsidRDefault="003528F4" w:rsidP="00F604D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ab/>
        <w:t xml:space="preserve">                              </w:t>
      </w:r>
    </w:p>
    <w:p w14:paraId="6EB7CD3E" w14:textId="77777777" w:rsidR="0082058A" w:rsidRDefault="0082058A" w:rsidP="00F604D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rFonts w:ascii="Times New Roman" w:hAnsi="Times New Roman" w:cs="Times New Roman"/>
          <w:b/>
          <w:bCs/>
          <w:sz w:val="27"/>
          <w:szCs w:val="27"/>
        </w:rPr>
      </w:pPr>
    </w:p>
    <w:p w14:paraId="560D3D3D" w14:textId="77777777" w:rsidR="003F78C6" w:rsidRDefault="0082058A" w:rsidP="00F604D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ab/>
        <w:t xml:space="preserve">                               </w:t>
      </w:r>
      <w:r w:rsidR="003528F4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</w:p>
    <w:p w14:paraId="0DA8BD09" w14:textId="77777777" w:rsidR="003F78C6" w:rsidRDefault="003F78C6" w:rsidP="00F604D9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rFonts w:ascii="Times New Roman" w:hAnsi="Times New Roman" w:cs="Times New Roman"/>
          <w:b/>
          <w:bCs/>
          <w:sz w:val="27"/>
          <w:szCs w:val="27"/>
        </w:rPr>
      </w:pPr>
    </w:p>
    <w:p w14:paraId="5D0118CA" w14:textId="318B3277" w:rsidR="00122E27" w:rsidRPr="003B17B8" w:rsidRDefault="003F78C6" w:rsidP="003F78C6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                                                  </w:t>
      </w:r>
      <w:r w:rsidR="00257D29" w:rsidRPr="002F69E4">
        <w:rPr>
          <w:rFonts w:ascii="Times New Roman" w:hAnsi="Times New Roman" w:cs="Times New Roman"/>
          <w:b/>
          <w:bCs/>
          <w:sz w:val="27"/>
          <w:szCs w:val="27"/>
        </w:rPr>
        <w:t>II. WNIOSEK</w:t>
      </w:r>
    </w:p>
    <w:p w14:paraId="0DD02B88" w14:textId="77777777" w:rsidR="00AA302E" w:rsidRDefault="00AA302E" w:rsidP="00AA302E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</w:p>
    <w:p w14:paraId="1EBF226E" w14:textId="717C925E" w:rsidR="00122E27" w:rsidRPr="002F69E4" w:rsidRDefault="00AA302E" w:rsidP="00AA302E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  <w:r>
        <w:rPr>
          <w:sz w:val="27"/>
          <w:szCs w:val="27"/>
        </w:rPr>
        <w:tab/>
        <w:t xml:space="preserve">                                                        </w:t>
      </w:r>
      <w:r w:rsidR="00257D29" w:rsidRPr="002F69E4">
        <w:rPr>
          <w:rFonts w:ascii="Times New Roman" w:hAnsi="Times New Roman" w:cs="Times New Roman"/>
          <w:b/>
          <w:bCs/>
          <w:sz w:val="27"/>
          <w:szCs w:val="27"/>
        </w:rPr>
        <w:t>§6</w:t>
      </w:r>
    </w:p>
    <w:p w14:paraId="25989FEB" w14:textId="77777777" w:rsidR="00122E27" w:rsidRPr="002F69E4" w:rsidRDefault="00122E27">
      <w:pPr>
        <w:pStyle w:val="Domylny"/>
        <w:widowControl w:val="0"/>
        <w:tabs>
          <w:tab w:val="left" w:pos="852"/>
          <w:tab w:val="left" w:pos="8804"/>
          <w:tab w:val="left" w:pos="9230"/>
          <w:tab w:val="left" w:pos="9656"/>
        </w:tabs>
        <w:spacing w:after="0" w:line="100" w:lineRule="atLeast"/>
        <w:ind w:right="-1068"/>
        <w:rPr>
          <w:sz w:val="27"/>
          <w:szCs w:val="27"/>
        </w:rPr>
      </w:pPr>
    </w:p>
    <w:p w14:paraId="6B3BB88F" w14:textId="7AE8BE37" w:rsidR="00122E27" w:rsidRPr="002F69E4" w:rsidRDefault="00257D29">
      <w:pPr>
        <w:numPr>
          <w:ilvl w:val="0"/>
          <w:numId w:val="5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Bezrobotny zamierzający rozpocząć działalność gospodarczą składa w siedzibie </w:t>
      </w:r>
      <w:r w:rsidR="0095733F">
        <w:rPr>
          <w:rFonts w:ascii="Times New Roman" w:hAnsi="Times New Roman" w:cs="Times New Roman"/>
          <w:sz w:val="27"/>
          <w:szCs w:val="27"/>
        </w:rPr>
        <w:t>u</w:t>
      </w:r>
      <w:r w:rsidRPr="002F69E4">
        <w:rPr>
          <w:rFonts w:ascii="Times New Roman" w:hAnsi="Times New Roman" w:cs="Times New Roman"/>
          <w:sz w:val="27"/>
          <w:szCs w:val="27"/>
        </w:rPr>
        <w:t>rzędu wnio</w:t>
      </w:r>
      <w:r w:rsidR="003B17B8">
        <w:rPr>
          <w:rFonts w:ascii="Times New Roman" w:hAnsi="Times New Roman" w:cs="Times New Roman"/>
          <w:sz w:val="27"/>
          <w:szCs w:val="27"/>
        </w:rPr>
        <w:t xml:space="preserve">sek o </w:t>
      </w:r>
      <w:r w:rsidR="00603B6F">
        <w:rPr>
          <w:rFonts w:ascii="Times New Roman" w:hAnsi="Times New Roman" w:cs="Times New Roman"/>
          <w:sz w:val="27"/>
          <w:szCs w:val="27"/>
        </w:rPr>
        <w:t>dofinansowanie podjęcia d</w:t>
      </w:r>
      <w:r w:rsidRPr="002F69E4">
        <w:rPr>
          <w:rFonts w:ascii="Times New Roman" w:hAnsi="Times New Roman" w:cs="Times New Roman"/>
          <w:sz w:val="27"/>
          <w:szCs w:val="27"/>
        </w:rPr>
        <w:t>ziałalności gospodarczej wraz z odpowiednimi załącznikami na obowiązującym druku.</w:t>
      </w:r>
    </w:p>
    <w:p w14:paraId="6D243D02" w14:textId="4F59050B" w:rsidR="00122E27" w:rsidRPr="002F69E4" w:rsidRDefault="00257D29">
      <w:pPr>
        <w:numPr>
          <w:ilvl w:val="0"/>
          <w:numId w:val="5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Wni</w:t>
      </w:r>
      <w:r w:rsidR="003B17B8">
        <w:rPr>
          <w:rFonts w:ascii="Times New Roman" w:hAnsi="Times New Roman" w:cs="Times New Roman"/>
          <w:sz w:val="27"/>
          <w:szCs w:val="27"/>
        </w:rPr>
        <w:t xml:space="preserve">osek o </w:t>
      </w:r>
      <w:r w:rsidR="00603B6F">
        <w:rPr>
          <w:rFonts w:ascii="Times New Roman" w:hAnsi="Times New Roman" w:cs="Times New Roman"/>
          <w:sz w:val="27"/>
          <w:szCs w:val="27"/>
        </w:rPr>
        <w:t>dofinansowanie</w:t>
      </w:r>
      <w:r w:rsidR="003B17B8">
        <w:rPr>
          <w:rFonts w:ascii="Times New Roman" w:hAnsi="Times New Roman" w:cs="Times New Roman"/>
          <w:sz w:val="27"/>
          <w:szCs w:val="27"/>
        </w:rPr>
        <w:t xml:space="preserve"> podjęci</w:t>
      </w:r>
      <w:r w:rsidR="00603B6F">
        <w:rPr>
          <w:rFonts w:ascii="Times New Roman" w:hAnsi="Times New Roman" w:cs="Times New Roman"/>
          <w:sz w:val="27"/>
          <w:szCs w:val="27"/>
        </w:rPr>
        <w:t>a</w:t>
      </w:r>
      <w:r w:rsidRPr="002F69E4">
        <w:rPr>
          <w:rFonts w:ascii="Times New Roman" w:hAnsi="Times New Roman" w:cs="Times New Roman"/>
          <w:sz w:val="27"/>
          <w:szCs w:val="27"/>
        </w:rPr>
        <w:t xml:space="preserve"> działalności gospodarczej zawiera:</w:t>
      </w:r>
    </w:p>
    <w:p w14:paraId="224567B2" w14:textId="77777777" w:rsidR="00122E27" w:rsidRPr="002F69E4" w:rsidRDefault="00257D2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imię i nazwisko; </w:t>
      </w:r>
    </w:p>
    <w:p w14:paraId="5BA7D5C7" w14:textId="3F6A95B3" w:rsidR="00122E27" w:rsidRPr="002F69E4" w:rsidRDefault="00257D2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adres zamieszkania</w:t>
      </w:r>
      <w:r w:rsidR="00603B6F">
        <w:rPr>
          <w:rFonts w:ascii="Times New Roman" w:hAnsi="Times New Roman" w:cs="Times New Roman"/>
          <w:sz w:val="27"/>
          <w:szCs w:val="27"/>
        </w:rPr>
        <w:t xml:space="preserve"> oraz adres do doręczeń</w:t>
      </w:r>
      <w:r w:rsidRPr="002F69E4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50C12363" w14:textId="33627402" w:rsidR="00122E27" w:rsidRPr="00610EA1" w:rsidRDefault="00257D2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numer PESEL</w:t>
      </w:r>
      <w:r w:rsidR="00603B6F">
        <w:rPr>
          <w:rFonts w:ascii="Times New Roman" w:hAnsi="Times New Roman" w:cs="Times New Roman"/>
          <w:sz w:val="27"/>
          <w:szCs w:val="27"/>
        </w:rPr>
        <w:t xml:space="preserve"> a w przypadku jego braku rodzaj, serię i nr dokumentu potwierdzającego tożsamość</w:t>
      </w:r>
      <w:r w:rsidRPr="002F69E4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596D760E" w14:textId="1B4517DC" w:rsidR="00610EA1" w:rsidRPr="002F69E4" w:rsidRDefault="00610EA1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adres poczty elektronicznej i nr telefonu;</w:t>
      </w:r>
    </w:p>
    <w:p w14:paraId="1C775C9E" w14:textId="77777777" w:rsidR="00122E27" w:rsidRPr="00610EA1" w:rsidRDefault="00257D2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kwotę wnioskowanego dofinansowania;</w:t>
      </w:r>
    </w:p>
    <w:p w14:paraId="56522899" w14:textId="27910A55" w:rsidR="00610EA1" w:rsidRPr="00E05EF6" w:rsidRDefault="00610EA1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05EF6">
        <w:rPr>
          <w:rFonts w:ascii="Times New Roman" w:hAnsi="Times New Roman" w:cs="Times New Roman"/>
          <w:sz w:val="27"/>
          <w:szCs w:val="27"/>
        </w:rPr>
        <w:t>opis planowanej działalności, w tym informacje o niezbędnych uprawnieniach, pozwoleniach, licencjach lub o koncesjach;</w:t>
      </w:r>
    </w:p>
    <w:p w14:paraId="55F01695" w14:textId="7471AF91" w:rsidR="00610EA1" w:rsidRPr="00E05EF6" w:rsidRDefault="00610EA1" w:rsidP="00610EA1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05EF6">
        <w:rPr>
          <w:rFonts w:ascii="Times New Roman" w:hAnsi="Times New Roman" w:cs="Times New Roman"/>
          <w:sz w:val="27"/>
          <w:szCs w:val="27"/>
        </w:rPr>
        <w:t>adres stałego miejsca wykonywania planowanej działalności gospodarczej, a w przypadku działalności wykonywanej mobilnie – adres miejsca przechowywania zakupionych w ramach dofinansowania składników majątkowych;</w:t>
      </w:r>
    </w:p>
    <w:p w14:paraId="0AE3423B" w14:textId="7406D55F" w:rsidR="00610EA1" w:rsidRPr="00E05EF6" w:rsidRDefault="00610EA1" w:rsidP="00610EA1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05EF6">
        <w:rPr>
          <w:rFonts w:ascii="Times New Roman" w:hAnsi="Times New Roman" w:cs="Times New Roman"/>
          <w:sz w:val="27"/>
          <w:szCs w:val="27"/>
        </w:rPr>
        <w:t>opis lokalu, w którym będzie wykonywana planowana działalność gospodarcza;</w:t>
      </w:r>
    </w:p>
    <w:p w14:paraId="0D0C58D2" w14:textId="3F2571FC" w:rsidR="00610EA1" w:rsidRPr="00E05EF6" w:rsidRDefault="00610EA1" w:rsidP="00610EA1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05EF6">
        <w:rPr>
          <w:rFonts w:ascii="Times New Roman" w:hAnsi="Times New Roman" w:cs="Times New Roman"/>
          <w:sz w:val="27"/>
          <w:szCs w:val="27"/>
        </w:rPr>
        <w:t>informacje o wykształceniu, ukończonych szkoleniach, doświadczeniu zawodowym lub o umiejętnościach przydatnych do wykonywania planowanej działalności;</w:t>
      </w:r>
    </w:p>
    <w:p w14:paraId="37BA4569" w14:textId="582397A4" w:rsidR="00E05EF6" w:rsidRPr="00E05EF6" w:rsidRDefault="00E05EF6" w:rsidP="00E05EF6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E05EF6">
        <w:rPr>
          <w:rFonts w:ascii="Times New Roman" w:hAnsi="Times New Roman" w:cs="Times New Roman"/>
          <w:sz w:val="27"/>
          <w:szCs w:val="27"/>
        </w:rPr>
        <w:t xml:space="preserve"> szacowane przychody i koszty w pierwszym roku prowadzenia działalności gospodarczej (miesięcznie) wraz z uzasadnieniem przyjętych założeń;</w:t>
      </w:r>
    </w:p>
    <w:p w14:paraId="7AC4197C" w14:textId="0D61E99D" w:rsidR="00122E27" w:rsidRPr="002F69E4" w:rsidRDefault="00E05EF6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symbol i przedmiot planowanej działalności według Polskiej Klasyfikacji Działalności (PKD) na poziomie podklasy; </w:t>
      </w:r>
    </w:p>
    <w:p w14:paraId="5012920C" w14:textId="004BEFED" w:rsidR="00122E27" w:rsidRPr="002F69E4" w:rsidRDefault="00E05EF6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7D29" w:rsidRPr="002F69E4">
        <w:rPr>
          <w:rFonts w:ascii="Times New Roman" w:hAnsi="Times New Roman" w:cs="Times New Roman"/>
          <w:sz w:val="27"/>
          <w:szCs w:val="27"/>
        </w:rPr>
        <w:t>kalkulację kosztów związanych z podjęciem działalności gospodarczej oraz źródła ich finansowania;</w:t>
      </w:r>
    </w:p>
    <w:p w14:paraId="7379B4B1" w14:textId="0CD3A2A1" w:rsidR="00122E27" w:rsidRPr="002F69E4" w:rsidRDefault="00E05EF6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7D29" w:rsidRPr="002F69E4">
        <w:rPr>
          <w:rFonts w:ascii="Times New Roman" w:hAnsi="Times New Roman" w:cs="Times New Roman"/>
          <w:sz w:val="27"/>
          <w:szCs w:val="27"/>
        </w:rPr>
        <w:t>szczegółową specyfikację wydatków do poniesienia w ramach dofinansowania, przeznacz</w:t>
      </w:r>
      <w:r>
        <w:rPr>
          <w:rFonts w:ascii="Times New Roman" w:hAnsi="Times New Roman" w:cs="Times New Roman"/>
          <w:sz w:val="27"/>
          <w:szCs w:val="27"/>
        </w:rPr>
        <w:t>a</w:t>
      </w:r>
      <w:r w:rsidR="00257D29" w:rsidRPr="002F69E4">
        <w:rPr>
          <w:rFonts w:ascii="Times New Roman" w:hAnsi="Times New Roman" w:cs="Times New Roman"/>
          <w:sz w:val="27"/>
          <w:szCs w:val="27"/>
        </w:rPr>
        <w:t>nych na zakup towarów i usług, w szczególności na zakup środków trwałych, urządzeń, maszyn, materiałów, towarów, materiałów reklamowych,</w:t>
      </w:r>
      <w:r w:rsidR="001A70A3">
        <w:rPr>
          <w:rFonts w:ascii="Times New Roman" w:hAnsi="Times New Roman" w:cs="Times New Roman"/>
          <w:sz w:val="27"/>
          <w:szCs w:val="27"/>
        </w:rPr>
        <w:t xml:space="preserve"> wartości niematerialnych lub prawnych, na pozyskanie lub dostosowanie do planowanej działalności lokalu, usług, 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 </w:t>
      </w:r>
      <w:r w:rsidR="001A70A3">
        <w:rPr>
          <w:rFonts w:ascii="Times New Roman" w:hAnsi="Times New Roman" w:cs="Times New Roman"/>
          <w:sz w:val="27"/>
          <w:szCs w:val="27"/>
        </w:rPr>
        <w:t>na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 pokrycie kosztów pomocy prawnej, konsultacji i doradztwa związanych z podjęciem działalności gospodarczej</w:t>
      </w:r>
      <w:r w:rsidR="001A70A3">
        <w:rPr>
          <w:rFonts w:ascii="Times New Roman" w:hAnsi="Times New Roman" w:cs="Times New Roman"/>
          <w:sz w:val="27"/>
          <w:szCs w:val="27"/>
        </w:rPr>
        <w:t>;</w:t>
      </w:r>
    </w:p>
    <w:p w14:paraId="1F15DE71" w14:textId="3332FE36" w:rsidR="00E22AE9" w:rsidRPr="002F69E4" w:rsidRDefault="00E05EF6" w:rsidP="00E22AE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informację o </w:t>
      </w:r>
      <w:r w:rsidR="00257D29" w:rsidRPr="002F69E4">
        <w:rPr>
          <w:rFonts w:ascii="Times New Roman" w:hAnsi="Times New Roman" w:cs="Times New Roman"/>
          <w:sz w:val="27"/>
          <w:szCs w:val="27"/>
        </w:rPr>
        <w:t>proponowan</w:t>
      </w:r>
      <w:r>
        <w:rPr>
          <w:rFonts w:ascii="Times New Roman" w:hAnsi="Times New Roman" w:cs="Times New Roman"/>
          <w:sz w:val="27"/>
          <w:szCs w:val="27"/>
        </w:rPr>
        <w:t>ych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 form</w:t>
      </w:r>
      <w:r>
        <w:rPr>
          <w:rFonts w:ascii="Times New Roman" w:hAnsi="Times New Roman" w:cs="Times New Roman"/>
          <w:sz w:val="27"/>
          <w:szCs w:val="27"/>
        </w:rPr>
        <w:t>ach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 zabezpieczenia</w:t>
      </w:r>
      <w:r w:rsidR="000A511D">
        <w:rPr>
          <w:rFonts w:ascii="Times New Roman" w:hAnsi="Times New Roman" w:cs="Times New Roman"/>
          <w:sz w:val="27"/>
          <w:szCs w:val="27"/>
        </w:rPr>
        <w:t xml:space="preserve"> umowy</w:t>
      </w:r>
      <w:r w:rsidR="00257D29" w:rsidRPr="002F69E4">
        <w:rPr>
          <w:rFonts w:ascii="Times New Roman" w:hAnsi="Times New Roman" w:cs="Times New Roman"/>
          <w:sz w:val="27"/>
          <w:szCs w:val="27"/>
        </w:rPr>
        <w:t>;</w:t>
      </w:r>
    </w:p>
    <w:p w14:paraId="25035D82" w14:textId="5EE90EBA" w:rsidR="00122E27" w:rsidRPr="00DE4797" w:rsidRDefault="00257D29" w:rsidP="00E22AE9">
      <w:pPr>
        <w:pStyle w:val="Akapitzlist"/>
        <w:numPr>
          <w:ilvl w:val="0"/>
          <w:numId w:val="30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 </w:t>
      </w:r>
      <w:r w:rsidR="00F8157A" w:rsidRPr="002F69E4">
        <w:rPr>
          <w:rFonts w:ascii="Times New Roman" w:hAnsi="Times New Roman" w:cs="Times New Roman"/>
          <w:sz w:val="27"/>
          <w:szCs w:val="27"/>
        </w:rPr>
        <w:t>P</w:t>
      </w:r>
      <w:r w:rsidRPr="002F69E4">
        <w:rPr>
          <w:rFonts w:ascii="Times New Roman" w:hAnsi="Times New Roman" w:cs="Times New Roman"/>
          <w:sz w:val="27"/>
          <w:szCs w:val="27"/>
        </w:rPr>
        <w:t>odpis</w:t>
      </w:r>
      <w:r w:rsidR="00F8157A">
        <w:rPr>
          <w:rFonts w:ascii="Times New Roman" w:hAnsi="Times New Roman" w:cs="Times New Roman"/>
          <w:sz w:val="27"/>
          <w:szCs w:val="27"/>
        </w:rPr>
        <w:t xml:space="preserve"> bezrobotnego</w:t>
      </w:r>
      <w:r w:rsidRPr="002F69E4">
        <w:rPr>
          <w:rFonts w:ascii="Times New Roman" w:hAnsi="Times New Roman" w:cs="Times New Roman"/>
          <w:sz w:val="27"/>
          <w:szCs w:val="27"/>
        </w:rPr>
        <w:t xml:space="preserve">.  </w:t>
      </w:r>
    </w:p>
    <w:p w14:paraId="2EB0FB42" w14:textId="4B14D027" w:rsidR="00122E27" w:rsidRPr="002F69E4" w:rsidRDefault="003528F4" w:rsidP="001F5279">
      <w:pPr>
        <w:ind w:firstLine="36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</w:t>
      </w:r>
      <w:r w:rsidR="00257D29" w:rsidRPr="002F69E4">
        <w:rPr>
          <w:rFonts w:ascii="Times New Roman" w:hAnsi="Times New Roman" w:cs="Times New Roman"/>
          <w:sz w:val="27"/>
          <w:szCs w:val="27"/>
        </w:rPr>
        <w:t>§7</w:t>
      </w:r>
    </w:p>
    <w:p w14:paraId="56A3D703" w14:textId="77777777" w:rsidR="00122E27" w:rsidRPr="002F69E4" w:rsidRDefault="00122E27" w:rsidP="001F5279">
      <w:pPr>
        <w:pStyle w:val="Tekstpodstawowy"/>
        <w:spacing w:after="42" w:line="100" w:lineRule="atLeast"/>
        <w:contextualSpacing/>
        <w:jc w:val="both"/>
        <w:rPr>
          <w:sz w:val="27"/>
          <w:szCs w:val="27"/>
        </w:rPr>
      </w:pPr>
    </w:p>
    <w:p w14:paraId="667C653B" w14:textId="04D5F867" w:rsidR="00122E27" w:rsidRPr="00E06ED4" w:rsidRDefault="003B17B8" w:rsidP="001F5279">
      <w:pPr>
        <w:pStyle w:val="Tekstpodstawowy"/>
        <w:numPr>
          <w:ilvl w:val="0"/>
          <w:numId w:val="6"/>
        </w:numPr>
        <w:spacing w:after="42" w:line="100" w:lineRule="atLeast"/>
        <w:contextualSpacing/>
        <w:jc w:val="both"/>
        <w:rPr>
          <w:sz w:val="27"/>
          <w:szCs w:val="27"/>
        </w:rPr>
      </w:pPr>
      <w:r w:rsidRPr="00FA2B5D">
        <w:rPr>
          <w:bCs/>
          <w:sz w:val="27"/>
          <w:szCs w:val="27"/>
        </w:rPr>
        <w:t> </w:t>
      </w:r>
      <w:r w:rsidR="009F0FA6" w:rsidRPr="00FA2B5D">
        <w:rPr>
          <w:bCs/>
          <w:sz w:val="27"/>
          <w:szCs w:val="27"/>
        </w:rPr>
        <w:t>Wniosek</w:t>
      </w:r>
      <w:r w:rsidRPr="00FA2B5D">
        <w:rPr>
          <w:bCs/>
          <w:sz w:val="27"/>
          <w:szCs w:val="27"/>
        </w:rPr>
        <w:t xml:space="preserve"> o </w:t>
      </w:r>
      <w:r w:rsidR="002D39CA" w:rsidRPr="00FA2B5D">
        <w:rPr>
          <w:bCs/>
          <w:sz w:val="27"/>
          <w:szCs w:val="27"/>
        </w:rPr>
        <w:t xml:space="preserve">dofinansowanie podjęcia działalności gospodarczej </w:t>
      </w:r>
      <w:r w:rsidR="002D39CA" w:rsidRPr="00E06ED4">
        <w:rPr>
          <w:bCs/>
          <w:sz w:val="27"/>
          <w:szCs w:val="27"/>
        </w:rPr>
        <w:t>może złożyć bezrobotny, który na dzień złożenia wniosku:</w:t>
      </w:r>
      <w:r w:rsidR="00257D29" w:rsidRPr="00E06ED4">
        <w:rPr>
          <w:bCs/>
          <w:sz w:val="27"/>
          <w:szCs w:val="27"/>
        </w:rPr>
        <w:t xml:space="preserve"> </w:t>
      </w:r>
    </w:p>
    <w:p w14:paraId="5335AA60" w14:textId="77777777" w:rsidR="003420AC" w:rsidRPr="00FA2B5D" w:rsidRDefault="003420AC" w:rsidP="001F5279">
      <w:pPr>
        <w:pStyle w:val="Tekstpodstawowy"/>
        <w:spacing w:after="42" w:line="100" w:lineRule="atLeast"/>
        <w:ind w:left="360"/>
        <w:contextualSpacing/>
        <w:jc w:val="both"/>
        <w:rPr>
          <w:sz w:val="27"/>
          <w:szCs w:val="27"/>
        </w:rPr>
      </w:pPr>
    </w:p>
    <w:p w14:paraId="524C54EB" w14:textId="5CB0B0D4" w:rsidR="00BB0552" w:rsidRPr="00FA2B5D" w:rsidRDefault="00BB0552" w:rsidP="00285BEC">
      <w:pPr>
        <w:pStyle w:val="Tekstpodstawowy"/>
        <w:numPr>
          <w:ilvl w:val="0"/>
          <w:numId w:val="34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>w okresie ostatnich 2 lat nie był</w:t>
      </w:r>
      <w:r w:rsidR="002D39CA" w:rsidRPr="00FA2B5D">
        <w:rPr>
          <w:bCs/>
          <w:sz w:val="27"/>
          <w:szCs w:val="27"/>
        </w:rPr>
        <w:t xml:space="preserve"> </w:t>
      </w:r>
      <w:r w:rsidRPr="00FA2B5D">
        <w:rPr>
          <w:bCs/>
          <w:sz w:val="27"/>
          <w:szCs w:val="27"/>
        </w:rPr>
        <w:t>prawomocnie skazany za przestępstwo składania fałszywych zeznań lub oświadczeń, przestępstwo przeciwko wiarygodności dokumentów lub przeciwko obrotowi gospodarczemu i interesom majątkowym w obrocie cywilnoprawnym na podstawie ustawy z dnia 6 czerwca 1997r. – Kodeks karny, za przestępstwo skarbowe na podstawie ustawy z dnia 10 września 1999r.–Kodeks karny skarbowy lub za odpowiedni czyn zabroniony określony w przepisach prawa obcego;</w:t>
      </w:r>
    </w:p>
    <w:p w14:paraId="43E034D2" w14:textId="68607634" w:rsidR="00BB0552" w:rsidRPr="00FA2B5D" w:rsidRDefault="00BB0552" w:rsidP="001F5279">
      <w:pPr>
        <w:pStyle w:val="Tekstpodstawowy"/>
        <w:numPr>
          <w:ilvl w:val="0"/>
          <w:numId w:val="34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>w okresie ostatnich 12 miesięcy nie wykonywał działalności gospodarczej                            na terytorium Rzeczypospolitej Polskiej i nie pozostawał</w:t>
      </w:r>
      <w:r w:rsidR="002D39CA" w:rsidRPr="00FA2B5D">
        <w:rPr>
          <w:bCs/>
          <w:sz w:val="27"/>
          <w:szCs w:val="27"/>
        </w:rPr>
        <w:t xml:space="preserve"> </w:t>
      </w:r>
      <w:r w:rsidRPr="00FA2B5D">
        <w:rPr>
          <w:bCs/>
          <w:sz w:val="27"/>
          <w:szCs w:val="27"/>
        </w:rPr>
        <w:t>w okresie zawieszenia wykonywania działalności gospodarczej;</w:t>
      </w:r>
    </w:p>
    <w:p w14:paraId="2CAA5751" w14:textId="4464538C" w:rsidR="00BB0552" w:rsidRPr="00FA2B5D" w:rsidRDefault="00BB0552" w:rsidP="001F5279">
      <w:pPr>
        <w:pStyle w:val="Tekstpodstawowy"/>
        <w:numPr>
          <w:ilvl w:val="0"/>
          <w:numId w:val="34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>nie wykonuj</w:t>
      </w:r>
      <w:r w:rsidR="002D39CA" w:rsidRPr="00FA2B5D">
        <w:rPr>
          <w:bCs/>
          <w:sz w:val="27"/>
          <w:szCs w:val="27"/>
        </w:rPr>
        <w:t>e</w:t>
      </w:r>
      <w:r w:rsidRPr="00FA2B5D">
        <w:rPr>
          <w:bCs/>
          <w:sz w:val="27"/>
          <w:szCs w:val="27"/>
        </w:rPr>
        <w:t xml:space="preserve"> za granicą działalności gospodarczej i nie pozostaj</w:t>
      </w:r>
      <w:r w:rsidR="002D39CA" w:rsidRPr="00FA2B5D">
        <w:rPr>
          <w:bCs/>
          <w:sz w:val="27"/>
          <w:szCs w:val="27"/>
        </w:rPr>
        <w:t>e</w:t>
      </w:r>
      <w:r w:rsidRPr="00FA2B5D">
        <w:rPr>
          <w:bCs/>
          <w:sz w:val="27"/>
          <w:szCs w:val="27"/>
        </w:rPr>
        <w:t xml:space="preserve"> w okresie zawieszenia wykonywania tej działalności gospodarczej;</w:t>
      </w:r>
    </w:p>
    <w:p w14:paraId="62372277" w14:textId="6FB265C4" w:rsidR="00BB0552" w:rsidRPr="00FA2B5D" w:rsidRDefault="00BB0552" w:rsidP="001F5279">
      <w:pPr>
        <w:pStyle w:val="Tekstpodstawowy"/>
        <w:numPr>
          <w:ilvl w:val="0"/>
          <w:numId w:val="34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>nie skorzystał z bezzwrotnych środków publicznych na podjęcie działalności gospodarczej, założenie lub przystąpienie do spółdzielni socjalnej;</w:t>
      </w:r>
    </w:p>
    <w:p w14:paraId="78321428" w14:textId="1814C19E" w:rsidR="00BB0552" w:rsidRPr="00FA2B5D" w:rsidRDefault="00BB0552" w:rsidP="001F5279">
      <w:pPr>
        <w:pStyle w:val="Tekstpodstawowy"/>
        <w:numPr>
          <w:ilvl w:val="0"/>
          <w:numId w:val="34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>nie skorzystał</w:t>
      </w:r>
      <w:r w:rsidR="002D39CA" w:rsidRPr="00FA2B5D">
        <w:rPr>
          <w:bCs/>
          <w:sz w:val="27"/>
          <w:szCs w:val="27"/>
        </w:rPr>
        <w:t xml:space="preserve"> </w:t>
      </w:r>
      <w:r w:rsidRPr="00FA2B5D">
        <w:rPr>
          <w:bCs/>
          <w:sz w:val="27"/>
          <w:szCs w:val="27"/>
        </w:rPr>
        <w:t>z umorzenia pożyczki na podjęcie działalności gospodarczej udzielonej osobie uprawnionej do otrzymania dofinansowania podjęcia działalności gospodarczej, o którym mowa w art.187 ustawy;</w:t>
      </w:r>
    </w:p>
    <w:p w14:paraId="343C3612" w14:textId="38BA21EB" w:rsidR="00BB0552" w:rsidRPr="00FA2B5D" w:rsidRDefault="00BB0552" w:rsidP="001F5279">
      <w:pPr>
        <w:pStyle w:val="Tekstpodstawowy"/>
        <w:numPr>
          <w:ilvl w:val="0"/>
          <w:numId w:val="34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 xml:space="preserve">w okresie ostatnich 12 miesięcy nie przerwał z własnej winy realizacji formy pomocy określonej w ustawie; </w:t>
      </w:r>
    </w:p>
    <w:p w14:paraId="04F32DFB" w14:textId="5062A22E" w:rsidR="00BB0552" w:rsidRDefault="00BB0552" w:rsidP="001F5279">
      <w:pPr>
        <w:pStyle w:val="Tekstpodstawowy"/>
        <w:numPr>
          <w:ilvl w:val="0"/>
          <w:numId w:val="34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>nie złożył wniosku do innego starosty o dofinansowanie podjęcia działalności gospodarczej lub wniosku o środki na założenie lub przystąpienie do spółdzielni socjalnej</w:t>
      </w:r>
      <w:r w:rsidR="00F00BE1">
        <w:rPr>
          <w:bCs/>
          <w:sz w:val="27"/>
          <w:szCs w:val="27"/>
        </w:rPr>
        <w:t>;</w:t>
      </w:r>
    </w:p>
    <w:p w14:paraId="54170981" w14:textId="5A16D06F" w:rsidR="00D92F73" w:rsidRPr="00D92F73" w:rsidRDefault="00D92F73" w:rsidP="00D92F73">
      <w:pPr>
        <w:pStyle w:val="Tekstpodstawowy"/>
        <w:numPr>
          <w:ilvl w:val="0"/>
          <w:numId w:val="34"/>
        </w:numPr>
        <w:jc w:val="both"/>
        <w:rPr>
          <w:bCs/>
          <w:color w:val="EE0000"/>
          <w:sz w:val="27"/>
          <w:szCs w:val="27"/>
        </w:rPr>
      </w:pPr>
      <w:r w:rsidRPr="00D92F73">
        <w:rPr>
          <w:bCs/>
          <w:color w:val="EE0000"/>
          <w:sz w:val="27"/>
          <w:szCs w:val="27"/>
        </w:rPr>
        <w:t>nie podlega wykluczeniu z otrzymania wsparcia oraz nie jest powiązany z podmiotami, względem których zastosowano środki sankcyjne, o których mowa w ustawie z dnia 13 kwietnia 2022 r. o szczególnych rozwiązaniach w zakresie przeciwdziałania wspieraniu agresji na Ukrainę oraz służących ochronie bezpieczeństwa narodowego</w:t>
      </w:r>
      <w:r w:rsidR="00F00BE1">
        <w:rPr>
          <w:bCs/>
          <w:color w:val="EE0000"/>
          <w:sz w:val="27"/>
          <w:szCs w:val="27"/>
        </w:rPr>
        <w:t>;</w:t>
      </w:r>
    </w:p>
    <w:p w14:paraId="768922D7" w14:textId="66541A49" w:rsidR="00D92F73" w:rsidRPr="00D92F73" w:rsidRDefault="00D92F73" w:rsidP="001F5279">
      <w:pPr>
        <w:pStyle w:val="Tekstpodstawowy"/>
        <w:numPr>
          <w:ilvl w:val="0"/>
          <w:numId w:val="34"/>
        </w:numPr>
        <w:jc w:val="both"/>
        <w:rPr>
          <w:bCs/>
          <w:color w:val="EE0000"/>
          <w:sz w:val="27"/>
          <w:szCs w:val="27"/>
        </w:rPr>
      </w:pPr>
      <w:r w:rsidRPr="00D92F73">
        <w:rPr>
          <w:bCs/>
          <w:color w:val="EE0000"/>
          <w:sz w:val="27"/>
          <w:szCs w:val="27"/>
        </w:rPr>
        <w:t>nie jest objęty(a) zakazem dostępu do środków publicznych.</w:t>
      </w:r>
    </w:p>
    <w:p w14:paraId="5F1AA286" w14:textId="77777777" w:rsidR="001F5279" w:rsidRPr="00285BEC" w:rsidRDefault="001F5279" w:rsidP="001F5279">
      <w:pPr>
        <w:pStyle w:val="Tekstpodstawowy"/>
        <w:jc w:val="both"/>
        <w:rPr>
          <w:bCs/>
          <w:color w:val="EE0000"/>
          <w:sz w:val="27"/>
          <w:szCs w:val="27"/>
        </w:rPr>
      </w:pPr>
    </w:p>
    <w:p w14:paraId="003796B5" w14:textId="5F323C77" w:rsidR="00BB0552" w:rsidRDefault="003757D5" w:rsidP="001F5279">
      <w:pPr>
        <w:pStyle w:val="Tekstpodstawowy"/>
        <w:numPr>
          <w:ilvl w:val="0"/>
          <w:numId w:val="6"/>
        </w:numPr>
        <w:jc w:val="both"/>
        <w:rPr>
          <w:bCs/>
          <w:sz w:val="27"/>
          <w:szCs w:val="27"/>
        </w:rPr>
      </w:pPr>
      <w:r w:rsidRPr="00FA2B5D">
        <w:rPr>
          <w:bCs/>
          <w:sz w:val="27"/>
          <w:szCs w:val="27"/>
        </w:rPr>
        <w:t>Oświadczenie</w:t>
      </w:r>
      <w:r w:rsidR="00B33817">
        <w:rPr>
          <w:bCs/>
          <w:sz w:val="27"/>
          <w:szCs w:val="27"/>
        </w:rPr>
        <w:t xml:space="preserve"> w zakresie wskazanym w ust. 1</w:t>
      </w:r>
      <w:r w:rsidRPr="00FA2B5D">
        <w:rPr>
          <w:bCs/>
          <w:sz w:val="27"/>
          <w:szCs w:val="27"/>
        </w:rPr>
        <w:t xml:space="preserve"> potwierdzające spełnianie warunków, od których zależy przyznanie formy pomocy, </w:t>
      </w:r>
      <w:r w:rsidR="001F5279" w:rsidRPr="00FA2B5D">
        <w:rPr>
          <w:bCs/>
          <w:sz w:val="27"/>
          <w:szCs w:val="27"/>
        </w:rPr>
        <w:t xml:space="preserve">bezrobotny </w:t>
      </w:r>
      <w:r w:rsidRPr="00FA2B5D">
        <w:rPr>
          <w:bCs/>
          <w:sz w:val="27"/>
          <w:szCs w:val="27"/>
        </w:rPr>
        <w:t>składa</w:t>
      </w:r>
      <w:r w:rsidR="001F5279" w:rsidRPr="00FA2B5D">
        <w:rPr>
          <w:bCs/>
          <w:sz w:val="27"/>
          <w:szCs w:val="27"/>
        </w:rPr>
        <w:t xml:space="preserve"> pod </w:t>
      </w:r>
      <w:r w:rsidRPr="00FA2B5D">
        <w:rPr>
          <w:bCs/>
          <w:sz w:val="27"/>
          <w:szCs w:val="27"/>
        </w:rPr>
        <w:t>rygorem odpowiedzialności karnej za składanie fałszywych oświadczeń. Składający oświadczenie jest obowiązany do zawarcia w nim klauzuli następującej treści: „Jestem świadomy odpowiedzialności karnej za złożenie fałszywego oświadczenia</w:t>
      </w:r>
      <w:r w:rsidR="001F5279" w:rsidRPr="00FA2B5D">
        <w:rPr>
          <w:bCs/>
          <w:sz w:val="27"/>
          <w:szCs w:val="27"/>
        </w:rPr>
        <w:t>”</w:t>
      </w:r>
      <w:r w:rsidRPr="00FA2B5D">
        <w:rPr>
          <w:bCs/>
          <w:sz w:val="27"/>
          <w:szCs w:val="27"/>
        </w:rPr>
        <w:t>.</w:t>
      </w:r>
      <w:r w:rsidR="001F5279" w:rsidRPr="00FA2B5D">
        <w:rPr>
          <w:bCs/>
          <w:sz w:val="27"/>
          <w:szCs w:val="27"/>
        </w:rPr>
        <w:t xml:space="preserve"> </w:t>
      </w:r>
      <w:r w:rsidRPr="00FA2B5D">
        <w:rPr>
          <w:bCs/>
          <w:sz w:val="27"/>
          <w:szCs w:val="27"/>
        </w:rPr>
        <w:t>Klauzula ta zastępuje pouczenie organu o odpowiedzialności karnej za składanie fałszywych oświadczeń.</w:t>
      </w:r>
    </w:p>
    <w:p w14:paraId="6E41F594" w14:textId="5C2D7C37" w:rsidR="00CC5173" w:rsidRDefault="00CC5173" w:rsidP="001F5279">
      <w:pPr>
        <w:pStyle w:val="Tekstpodstawowy"/>
        <w:numPr>
          <w:ilvl w:val="0"/>
          <w:numId w:val="6"/>
        </w:num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Do wniosku o dofinansowanie bezrobotny dołącza:</w:t>
      </w:r>
    </w:p>
    <w:p w14:paraId="0AC169A1" w14:textId="3192D532" w:rsidR="00CC5173" w:rsidRDefault="00CC5173" w:rsidP="00CC5173">
      <w:pPr>
        <w:pStyle w:val="Tekstpodstawowy"/>
        <w:ind w:left="426" w:hanging="492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1)  </w:t>
      </w:r>
      <w:r w:rsidRPr="00CC5173">
        <w:rPr>
          <w:bCs/>
          <w:sz w:val="27"/>
          <w:szCs w:val="27"/>
        </w:rPr>
        <w:t xml:space="preserve">wszystkie zaświadczenia o pomocy de </w:t>
      </w:r>
      <w:proofErr w:type="spellStart"/>
      <w:r w:rsidRPr="00CC5173">
        <w:rPr>
          <w:bCs/>
          <w:sz w:val="27"/>
          <w:szCs w:val="27"/>
        </w:rPr>
        <w:t>minimis</w:t>
      </w:r>
      <w:proofErr w:type="spellEnd"/>
      <w:r w:rsidRPr="00CC5173">
        <w:rPr>
          <w:bCs/>
          <w:sz w:val="27"/>
          <w:szCs w:val="27"/>
        </w:rPr>
        <w:t xml:space="preserve"> oraz o pomocy de </w:t>
      </w:r>
      <w:proofErr w:type="spellStart"/>
      <w:r w:rsidRPr="00CC5173">
        <w:rPr>
          <w:bCs/>
          <w:sz w:val="27"/>
          <w:szCs w:val="27"/>
        </w:rPr>
        <w:t>minimis</w:t>
      </w:r>
      <w:proofErr w:type="spellEnd"/>
      <w:r w:rsidRPr="00CC5173">
        <w:rPr>
          <w:bCs/>
          <w:sz w:val="27"/>
          <w:szCs w:val="27"/>
        </w:rPr>
        <w:t xml:space="preserve"> w rolnictwie lub rybołówstwie, jakie wnioskodawca otrzymał w okresie, o którym mowa w art. 3 ust. 2 rozporządzenia Komisji (UE) 2023/2831 z dnia 13 grudnia</w:t>
      </w:r>
      <w:r>
        <w:rPr>
          <w:bCs/>
          <w:sz w:val="27"/>
          <w:szCs w:val="27"/>
        </w:rPr>
        <w:t xml:space="preserve"> </w:t>
      </w:r>
      <w:r w:rsidRPr="00CC5173">
        <w:rPr>
          <w:bCs/>
          <w:sz w:val="27"/>
          <w:szCs w:val="27"/>
        </w:rPr>
        <w:t xml:space="preserve">2023 r. w sprawie stosowania art. 107 i 108 Traktatu o funkcjonowaniu Unii Europejskiej do pomocy de </w:t>
      </w:r>
      <w:proofErr w:type="spellStart"/>
      <w:r w:rsidRPr="00CC5173">
        <w:rPr>
          <w:bCs/>
          <w:sz w:val="27"/>
          <w:szCs w:val="27"/>
        </w:rPr>
        <w:t>minimis</w:t>
      </w:r>
      <w:proofErr w:type="spellEnd"/>
      <w:r>
        <w:rPr>
          <w:bCs/>
          <w:sz w:val="27"/>
          <w:szCs w:val="27"/>
        </w:rPr>
        <w:t xml:space="preserve"> </w:t>
      </w:r>
      <w:r w:rsidRPr="00CC5173">
        <w:rPr>
          <w:bCs/>
          <w:sz w:val="27"/>
          <w:szCs w:val="27"/>
        </w:rPr>
        <w:t>(Dz. Urz. UE L 2023/2831 z 15.12.2023), zwanego dalej „rozporządzeniem 2023/2831”, albo oświadczenie o wielkości tej pomocy otrzymanej w tym okresie, albo oświadczenie o nieotrzymaniu takiej pomocy w tym okresie;</w:t>
      </w:r>
    </w:p>
    <w:p w14:paraId="6F9D4AC9" w14:textId="39627A11" w:rsidR="00BB0552" w:rsidRPr="00B33817" w:rsidRDefault="00F237EA" w:rsidP="00B33817">
      <w:pPr>
        <w:pStyle w:val="Tekstpodstawowy"/>
        <w:ind w:left="426" w:hanging="492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2)     </w:t>
      </w:r>
      <w:r w:rsidRPr="00F237EA">
        <w:rPr>
          <w:bCs/>
          <w:sz w:val="27"/>
          <w:szCs w:val="27"/>
        </w:rPr>
        <w:t xml:space="preserve">informacje określone w przepisach wydanych na podstawie art. 37 ust. 2a ustawy z dnia 30 kwietnia 2004 r. o postępowaniu w sprawach dotyczących pomocy publicznej (Dz. U. z 2025 r. poz. </w:t>
      </w:r>
      <w:r w:rsidR="005C3E64">
        <w:rPr>
          <w:bCs/>
          <w:sz w:val="27"/>
          <w:szCs w:val="27"/>
        </w:rPr>
        <w:t>1652</w:t>
      </w:r>
      <w:r w:rsidRPr="00F237EA">
        <w:rPr>
          <w:bCs/>
          <w:sz w:val="27"/>
          <w:szCs w:val="27"/>
        </w:rPr>
        <w:t>).</w:t>
      </w:r>
    </w:p>
    <w:p w14:paraId="60A98040" w14:textId="68AF14D5" w:rsidR="00122E27" w:rsidRPr="002F69E4" w:rsidRDefault="00257D29" w:rsidP="007A3693">
      <w:pPr>
        <w:pStyle w:val="Akapitzlist"/>
        <w:numPr>
          <w:ilvl w:val="0"/>
          <w:numId w:val="6"/>
        </w:numPr>
        <w:spacing w:line="240" w:lineRule="auto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bCs/>
          <w:sz w:val="27"/>
          <w:szCs w:val="27"/>
        </w:rPr>
        <w:t>W przypadku, gdy rodzaj planowanej działalności wskazuje na konieczność posiadania nieruchomości lub lokalu do jej prowadzenia, d</w:t>
      </w:r>
      <w:r w:rsidRPr="002F69E4">
        <w:rPr>
          <w:rFonts w:ascii="Times New Roman" w:hAnsi="Times New Roman" w:cs="Times New Roman"/>
          <w:sz w:val="27"/>
          <w:szCs w:val="27"/>
        </w:rPr>
        <w:t>o wniosku bezrobotn</w:t>
      </w:r>
      <w:r w:rsidR="007A3693">
        <w:rPr>
          <w:rFonts w:ascii="Times New Roman" w:hAnsi="Times New Roman" w:cs="Times New Roman"/>
          <w:sz w:val="27"/>
          <w:szCs w:val="27"/>
        </w:rPr>
        <w:t>y</w:t>
      </w:r>
      <w:r w:rsidRPr="002F69E4">
        <w:rPr>
          <w:rFonts w:ascii="Times New Roman" w:hAnsi="Times New Roman" w:cs="Times New Roman"/>
          <w:sz w:val="27"/>
          <w:szCs w:val="27"/>
        </w:rPr>
        <w:t xml:space="preserve"> dołącza</w:t>
      </w:r>
      <w:r w:rsidR="001F5279" w:rsidRPr="00FA2B5D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 xml:space="preserve">dokument potwierdzający formę użytkowania nieruchomości lub lokalu: </w:t>
      </w:r>
    </w:p>
    <w:p w14:paraId="61AA0CA9" w14:textId="77777777" w:rsidR="00122E27" w:rsidRPr="009E3150" w:rsidRDefault="00257D29" w:rsidP="001F5279">
      <w:pPr>
        <w:numPr>
          <w:ilvl w:val="0"/>
          <w:numId w:val="7"/>
        </w:numPr>
        <w:spacing w:after="49"/>
        <w:ind w:left="1191"/>
        <w:jc w:val="both"/>
        <w:rPr>
          <w:rFonts w:ascii="Times New Roman" w:hAnsi="Times New Roman" w:cs="Times New Roman"/>
          <w:sz w:val="27"/>
          <w:szCs w:val="27"/>
        </w:rPr>
      </w:pPr>
      <w:r w:rsidRPr="009E3150">
        <w:rPr>
          <w:rFonts w:ascii="Times New Roman" w:hAnsi="Times New Roman" w:cs="Times New Roman"/>
          <w:sz w:val="27"/>
          <w:szCs w:val="27"/>
        </w:rPr>
        <w:t xml:space="preserve">nieruchomość lub lokal własny – akt notarialny lub inny dokument potwierdzający własność (do wglądu), </w:t>
      </w:r>
    </w:p>
    <w:p w14:paraId="53B4A16F" w14:textId="71206097" w:rsidR="00122E27" w:rsidRPr="009E3150" w:rsidRDefault="00257D29" w:rsidP="001F5279">
      <w:pPr>
        <w:numPr>
          <w:ilvl w:val="0"/>
          <w:numId w:val="7"/>
        </w:numPr>
        <w:ind w:left="1191"/>
        <w:jc w:val="both"/>
        <w:rPr>
          <w:rFonts w:ascii="Times New Roman" w:hAnsi="Times New Roman" w:cs="Times New Roman"/>
          <w:sz w:val="27"/>
          <w:szCs w:val="27"/>
        </w:rPr>
      </w:pPr>
      <w:r w:rsidRPr="009E3150">
        <w:rPr>
          <w:rFonts w:ascii="Times New Roman" w:hAnsi="Times New Roman" w:cs="Times New Roman"/>
          <w:sz w:val="27"/>
          <w:szCs w:val="27"/>
        </w:rPr>
        <w:t>nieruchomość lub lokal, którego bezrobotny nie jest właścicielem – przedwstępn</w:t>
      </w:r>
      <w:r w:rsidR="00B33817">
        <w:rPr>
          <w:rFonts w:ascii="Times New Roman" w:hAnsi="Times New Roman" w:cs="Times New Roman"/>
          <w:sz w:val="27"/>
          <w:szCs w:val="27"/>
        </w:rPr>
        <w:t>ą</w:t>
      </w:r>
      <w:r w:rsidRPr="009E3150">
        <w:rPr>
          <w:rFonts w:ascii="Times New Roman" w:hAnsi="Times New Roman" w:cs="Times New Roman"/>
          <w:sz w:val="27"/>
          <w:szCs w:val="27"/>
        </w:rPr>
        <w:t xml:space="preserve"> lub właściw</w:t>
      </w:r>
      <w:r w:rsidR="00B33817">
        <w:rPr>
          <w:rFonts w:ascii="Times New Roman" w:hAnsi="Times New Roman" w:cs="Times New Roman"/>
          <w:sz w:val="27"/>
          <w:szCs w:val="27"/>
        </w:rPr>
        <w:t>ą</w:t>
      </w:r>
      <w:r w:rsidRPr="009E3150">
        <w:rPr>
          <w:rFonts w:ascii="Times New Roman" w:hAnsi="Times New Roman" w:cs="Times New Roman"/>
          <w:sz w:val="27"/>
          <w:szCs w:val="27"/>
        </w:rPr>
        <w:t xml:space="preserve"> umow</w:t>
      </w:r>
      <w:r w:rsidR="00B33817">
        <w:rPr>
          <w:rFonts w:ascii="Times New Roman" w:hAnsi="Times New Roman" w:cs="Times New Roman"/>
          <w:sz w:val="27"/>
          <w:szCs w:val="27"/>
        </w:rPr>
        <w:t>ę</w:t>
      </w:r>
      <w:r w:rsidRPr="009E3150">
        <w:rPr>
          <w:rFonts w:ascii="Times New Roman" w:hAnsi="Times New Roman" w:cs="Times New Roman"/>
          <w:sz w:val="27"/>
          <w:szCs w:val="27"/>
        </w:rPr>
        <w:t xml:space="preserve"> najmu, dzierżawy, użyczenia (na okres nie krótszy niż 12 miesięcy od  planowanej daty rozpoczęcia działalności). </w:t>
      </w:r>
    </w:p>
    <w:p w14:paraId="53A20AB2" w14:textId="77777777" w:rsidR="00122E27" w:rsidRPr="002F69E4" w:rsidRDefault="00257D29" w:rsidP="001F527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Do wniosku bezrobotny dołącza, na druku stanowiącym załącznik do wniosku, pisemną zgodę współmałżonka pozostającego z nim we wspólnocie majątkowej. </w:t>
      </w:r>
    </w:p>
    <w:p w14:paraId="2E225F3C" w14:textId="3ADF7224" w:rsidR="0044228A" w:rsidRPr="00B33817" w:rsidRDefault="00257D29" w:rsidP="0044228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F69E4">
        <w:rPr>
          <w:rFonts w:ascii="Times New Roman" w:hAnsi="Times New Roman" w:cs="Times New Roman"/>
          <w:bCs/>
          <w:sz w:val="27"/>
          <w:szCs w:val="27"/>
        </w:rPr>
        <w:t>Do wniosku bezrobotn</w:t>
      </w:r>
      <w:r w:rsidR="0082287C">
        <w:rPr>
          <w:rFonts w:ascii="Times New Roman" w:hAnsi="Times New Roman" w:cs="Times New Roman"/>
          <w:bCs/>
          <w:sz w:val="27"/>
          <w:szCs w:val="27"/>
        </w:rPr>
        <w:t>y</w:t>
      </w:r>
      <w:r w:rsidRPr="002F69E4">
        <w:rPr>
          <w:rFonts w:ascii="Times New Roman" w:hAnsi="Times New Roman" w:cs="Times New Roman"/>
          <w:bCs/>
          <w:sz w:val="27"/>
          <w:szCs w:val="27"/>
        </w:rPr>
        <w:t xml:space="preserve"> dołącza dokumenty wynikające z §17 potwierdzając</w:t>
      </w:r>
      <w:r w:rsidR="00B33817">
        <w:rPr>
          <w:rFonts w:ascii="Times New Roman" w:hAnsi="Times New Roman" w:cs="Times New Roman"/>
          <w:bCs/>
          <w:sz w:val="27"/>
          <w:szCs w:val="27"/>
        </w:rPr>
        <w:t>e</w:t>
      </w:r>
      <w:r w:rsidRPr="002F69E4">
        <w:rPr>
          <w:rFonts w:ascii="Times New Roman" w:hAnsi="Times New Roman" w:cs="Times New Roman"/>
          <w:bCs/>
          <w:sz w:val="27"/>
          <w:szCs w:val="27"/>
        </w:rPr>
        <w:t xml:space="preserve"> złożenie stosownego zabezpieczenia zwrotu otrzymanych środków w przypadku niedotrzymania warunków umowy.</w:t>
      </w:r>
    </w:p>
    <w:p w14:paraId="4C157C55" w14:textId="0B9354A1" w:rsidR="00122E27" w:rsidRPr="00A12D42" w:rsidRDefault="00257D29" w:rsidP="0044228A">
      <w:pPr>
        <w:ind w:left="3540" w:firstLine="708"/>
        <w:jc w:val="both"/>
        <w:rPr>
          <w:sz w:val="27"/>
          <w:szCs w:val="27"/>
        </w:rPr>
      </w:pPr>
      <w:r w:rsidRPr="00A12D42">
        <w:rPr>
          <w:rFonts w:ascii="Times New Roman" w:hAnsi="Times New Roman" w:cs="Times New Roman"/>
          <w:b/>
          <w:bCs/>
          <w:sz w:val="27"/>
          <w:szCs w:val="27"/>
        </w:rPr>
        <w:t>§ 8</w:t>
      </w:r>
    </w:p>
    <w:p w14:paraId="6F4FA0FE" w14:textId="77777777" w:rsidR="00122E27" w:rsidRPr="002F69E4" w:rsidRDefault="00122E27">
      <w:pPr>
        <w:jc w:val="center"/>
        <w:rPr>
          <w:sz w:val="27"/>
          <w:szCs w:val="27"/>
        </w:rPr>
      </w:pPr>
    </w:p>
    <w:p w14:paraId="5CE0217D" w14:textId="77777777" w:rsidR="00122E27" w:rsidRPr="00124441" w:rsidRDefault="00257D29">
      <w:pPr>
        <w:pStyle w:val="Akapitzlist"/>
        <w:numPr>
          <w:ilvl w:val="0"/>
          <w:numId w:val="31"/>
        </w:numPr>
        <w:ind w:left="720"/>
        <w:jc w:val="both"/>
        <w:rPr>
          <w:sz w:val="27"/>
          <w:szCs w:val="27"/>
        </w:rPr>
      </w:pPr>
      <w:r w:rsidRPr="00124441">
        <w:rPr>
          <w:rFonts w:ascii="Times New Roman" w:hAnsi="Times New Roman" w:cs="Times New Roman"/>
          <w:sz w:val="27"/>
          <w:szCs w:val="27"/>
        </w:rPr>
        <w:t xml:space="preserve">Wniosek o przyznanie dofinansowania podjęcia działalności gospodarczej może być uwzględniony w przypadku, gdy bezrobotny: </w:t>
      </w:r>
    </w:p>
    <w:p w14:paraId="602B0007" w14:textId="27BE83A0" w:rsidR="00122E27" w:rsidRPr="00124441" w:rsidRDefault="00FA2B5D">
      <w:pPr>
        <w:pStyle w:val="Akapitzlist"/>
        <w:spacing w:after="13"/>
        <w:ind w:left="786"/>
        <w:jc w:val="both"/>
        <w:rPr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55CE0" w:rsidRPr="00155CE0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="00257D29" w:rsidRPr="00124441">
        <w:rPr>
          <w:rFonts w:ascii="Times New Roman" w:hAnsi="Times New Roman" w:cs="Times New Roman"/>
          <w:sz w:val="27"/>
          <w:szCs w:val="27"/>
        </w:rPr>
        <w:t xml:space="preserve">)  spełnia warunki, o których mowa w § 7 ust. 1 i </w:t>
      </w:r>
      <w:r w:rsidR="00B33817">
        <w:rPr>
          <w:rFonts w:ascii="Times New Roman" w:hAnsi="Times New Roman" w:cs="Times New Roman"/>
          <w:sz w:val="27"/>
          <w:szCs w:val="27"/>
        </w:rPr>
        <w:t>3</w:t>
      </w:r>
      <w:r w:rsidR="00257D29" w:rsidRPr="00FA2472">
        <w:rPr>
          <w:rFonts w:ascii="Times New Roman" w:hAnsi="Times New Roman" w:cs="Times New Roman"/>
          <w:sz w:val="27"/>
          <w:szCs w:val="27"/>
        </w:rPr>
        <w:t>;</w:t>
      </w:r>
      <w:r w:rsidR="00257D29" w:rsidRPr="00124441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806280F" w14:textId="5CD4CBB7" w:rsidR="00124441" w:rsidRPr="00FA2B5D" w:rsidRDefault="00257D29" w:rsidP="00E40B37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124441">
        <w:rPr>
          <w:rFonts w:ascii="Times New Roman" w:hAnsi="Times New Roman" w:cs="Times New Roman"/>
          <w:color w:val="auto"/>
          <w:sz w:val="27"/>
          <w:szCs w:val="27"/>
        </w:rPr>
        <w:t xml:space="preserve">           </w:t>
      </w:r>
      <w:r w:rsidR="006A6C30" w:rsidRPr="0012444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12444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155CE0">
        <w:rPr>
          <w:rFonts w:ascii="Times New Roman" w:hAnsi="Times New Roman" w:cs="Times New Roman"/>
          <w:color w:val="auto"/>
          <w:sz w:val="27"/>
          <w:szCs w:val="27"/>
        </w:rPr>
        <w:t>2</w:t>
      </w:r>
      <w:r w:rsidRPr="00124441">
        <w:rPr>
          <w:rFonts w:ascii="Times New Roman" w:hAnsi="Times New Roman" w:cs="Times New Roman"/>
          <w:color w:val="auto"/>
          <w:sz w:val="27"/>
          <w:szCs w:val="27"/>
        </w:rPr>
        <w:t>)  złożył kompletny i prawidłowo sporządzony wniosek</w:t>
      </w:r>
      <w:r w:rsidR="00124441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="00124441" w:rsidRPr="00FA2B5D">
        <w:rPr>
          <w:rFonts w:ascii="Times New Roman" w:hAnsi="Times New Roman" w:cs="Times New Roman"/>
          <w:color w:val="auto"/>
          <w:sz w:val="27"/>
          <w:szCs w:val="27"/>
        </w:rPr>
        <w:t>a starosta</w:t>
      </w:r>
    </w:p>
    <w:p w14:paraId="62D65695" w14:textId="0EB79878" w:rsidR="00122E27" w:rsidRPr="00FA2B5D" w:rsidRDefault="00124441" w:rsidP="00E40B37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FA2B5D">
        <w:rPr>
          <w:rFonts w:ascii="Times New Roman" w:hAnsi="Times New Roman" w:cs="Times New Roman"/>
          <w:color w:val="auto"/>
          <w:sz w:val="27"/>
          <w:szCs w:val="27"/>
        </w:rPr>
        <w:t xml:space="preserve">                  dysponuje środkami na jego </w:t>
      </w:r>
      <w:r w:rsidR="00294916" w:rsidRPr="00FA2B5D">
        <w:rPr>
          <w:rFonts w:ascii="Times New Roman" w:hAnsi="Times New Roman" w:cs="Times New Roman"/>
          <w:color w:val="auto"/>
          <w:sz w:val="27"/>
          <w:szCs w:val="27"/>
        </w:rPr>
        <w:t>finansowanie</w:t>
      </w:r>
      <w:r w:rsidR="006A6C30" w:rsidRPr="00FA2B5D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14:paraId="49011DFB" w14:textId="77777777" w:rsidR="00B77E4B" w:rsidRDefault="00B77E4B" w:rsidP="00F604D9">
      <w:pPr>
        <w:ind w:left="3540" w:firstLine="708"/>
        <w:rPr>
          <w:rFonts w:ascii="Times New Roman" w:hAnsi="Times New Roman" w:cs="Times New Roman"/>
          <w:b/>
          <w:bCs/>
          <w:sz w:val="27"/>
          <w:szCs w:val="27"/>
        </w:rPr>
      </w:pPr>
    </w:p>
    <w:p w14:paraId="4E9A53C0" w14:textId="693C4A73" w:rsidR="00122E27" w:rsidRPr="002F69E4" w:rsidRDefault="00257D29" w:rsidP="00F604D9">
      <w:pPr>
        <w:ind w:left="3540" w:firstLine="708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§ 9</w:t>
      </w:r>
    </w:p>
    <w:p w14:paraId="118BD2CE" w14:textId="77777777" w:rsidR="00122E27" w:rsidRPr="002F69E4" w:rsidRDefault="00122E27">
      <w:pPr>
        <w:jc w:val="center"/>
        <w:rPr>
          <w:sz w:val="27"/>
          <w:szCs w:val="27"/>
        </w:rPr>
      </w:pPr>
    </w:p>
    <w:p w14:paraId="3C22EB73" w14:textId="77777777" w:rsidR="00122E27" w:rsidRPr="002F69E4" w:rsidRDefault="00257D29">
      <w:pPr>
        <w:pStyle w:val="Akapitzlist"/>
        <w:numPr>
          <w:ilvl w:val="0"/>
          <w:numId w:val="25"/>
        </w:numPr>
        <w:ind w:left="426" w:hanging="426"/>
        <w:jc w:val="both"/>
        <w:rPr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sz w:val="27"/>
          <w:szCs w:val="27"/>
        </w:rPr>
        <w:t xml:space="preserve">Złożone wnioski podlegają ocenie formalnej i merytorycznej. </w:t>
      </w:r>
    </w:p>
    <w:p w14:paraId="22AF609D" w14:textId="77777777" w:rsidR="00122E27" w:rsidRPr="00155CE0" w:rsidRDefault="00257D29">
      <w:pPr>
        <w:pStyle w:val="Akapitzlist"/>
        <w:numPr>
          <w:ilvl w:val="0"/>
          <w:numId w:val="25"/>
        </w:numPr>
        <w:spacing w:after="0" w:line="100" w:lineRule="atLeast"/>
        <w:ind w:left="426" w:hanging="426"/>
        <w:jc w:val="both"/>
        <w:rPr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sz w:val="27"/>
          <w:szCs w:val="27"/>
        </w:rPr>
        <w:t>Celem oceny formalnej jest stwierdzenie czy wniosek wraz z wymaganymi załącznikami jest kompletny  i prawidłowo sporządzony.</w:t>
      </w:r>
    </w:p>
    <w:p w14:paraId="3D1A259A" w14:textId="0292DB12" w:rsidR="00122E27" w:rsidRPr="00447F7A" w:rsidRDefault="00447F7A" w:rsidP="00155CE0">
      <w:pPr>
        <w:pStyle w:val="Akapitzlist"/>
        <w:numPr>
          <w:ilvl w:val="0"/>
          <w:numId w:val="25"/>
        </w:numPr>
        <w:spacing w:after="0" w:line="100" w:lineRule="atLeast"/>
        <w:ind w:left="426" w:hanging="426"/>
        <w:jc w:val="both"/>
        <w:rPr>
          <w:color w:val="EE0000"/>
          <w:sz w:val="27"/>
          <w:szCs w:val="27"/>
        </w:rPr>
      </w:pPr>
      <w:r w:rsidRPr="00447F7A">
        <w:rPr>
          <w:rStyle w:val="Wyrnienie"/>
          <w:rFonts w:ascii="Times New Roman" w:hAnsi="Times New Roman" w:cs="Times New Roman"/>
          <w:i w:val="0"/>
          <w:color w:val="EE0000"/>
          <w:sz w:val="27"/>
          <w:szCs w:val="27"/>
        </w:rPr>
        <w:lastRenderedPageBreak/>
        <w:t>W razie stwierdzenia braków we wniosku o dofinansowanie lub błędów rachunkowych oraz innych oczywistych pomyłek Wnioskodawca zostaje wezwany do uzupełnienia lub poprawienia wniosku w wyznaczonym terminie 7 dni</w:t>
      </w:r>
      <w:r w:rsidR="00F423D6" w:rsidRPr="00447F7A">
        <w:rPr>
          <w:rStyle w:val="Wyrnienie"/>
          <w:rFonts w:ascii="Times New Roman" w:hAnsi="Times New Roman" w:cs="Times New Roman"/>
          <w:i w:val="0"/>
          <w:iCs w:val="0"/>
          <w:color w:val="EE0000"/>
          <w:sz w:val="27"/>
          <w:szCs w:val="27"/>
        </w:rPr>
        <w:t xml:space="preserve"> od dnia doręczenia wezwania</w:t>
      </w:r>
      <w:r w:rsidRPr="00447F7A">
        <w:rPr>
          <w:rStyle w:val="Wyrnienie"/>
          <w:rFonts w:ascii="Times New Roman" w:hAnsi="Times New Roman" w:cs="Times New Roman"/>
          <w:i w:val="0"/>
          <w:iCs w:val="0"/>
          <w:color w:val="EE0000"/>
          <w:sz w:val="27"/>
          <w:szCs w:val="27"/>
        </w:rPr>
        <w:t>, pod rygorem pozostawienia wniosku bez rozpoznania.</w:t>
      </w:r>
    </w:p>
    <w:p w14:paraId="2F21521F" w14:textId="77777777" w:rsidR="00122E27" w:rsidRPr="002F69E4" w:rsidRDefault="00257D29">
      <w:pPr>
        <w:pStyle w:val="Akapitzlist"/>
        <w:numPr>
          <w:ilvl w:val="0"/>
          <w:numId w:val="25"/>
        </w:numPr>
        <w:spacing w:after="0" w:line="100" w:lineRule="atLeast"/>
        <w:ind w:left="426" w:hanging="426"/>
        <w:jc w:val="both"/>
        <w:rPr>
          <w:sz w:val="27"/>
          <w:szCs w:val="27"/>
        </w:rPr>
      </w:pPr>
      <w:r w:rsidRPr="002F69E4">
        <w:rPr>
          <w:rFonts w:ascii="Times New Roman" w:eastAsia="Times New Roman" w:hAnsi="Times New Roman" w:cs="Times New Roman"/>
          <w:sz w:val="27"/>
          <w:szCs w:val="27"/>
        </w:rPr>
        <w:t>Ocena merytoryczna dokonywana jest przez Komisję ds. oceny wniosków na podstawie karty oceny merytorycznej wniosku stanowiącej załącznik do niniejszych zasad, wg następujących kryteriów:</w:t>
      </w:r>
      <w:r w:rsidRPr="002F69E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C584C8D" w14:textId="77777777" w:rsidR="00122E27" w:rsidRPr="00FC584D" w:rsidRDefault="00257D29">
      <w:pPr>
        <w:pStyle w:val="Akapitzlist"/>
        <w:numPr>
          <w:ilvl w:val="0"/>
          <w:numId w:val="10"/>
        </w:numPr>
        <w:spacing w:after="0" w:line="100" w:lineRule="atLeast"/>
        <w:jc w:val="both"/>
        <w:rPr>
          <w:color w:val="EE0000"/>
          <w:sz w:val="27"/>
          <w:szCs w:val="27"/>
        </w:rPr>
      </w:pPr>
      <w:r w:rsidRPr="00FC584D">
        <w:rPr>
          <w:rFonts w:ascii="Times New Roman" w:hAnsi="Times New Roman" w:cs="Times New Roman"/>
          <w:color w:val="EE0000"/>
          <w:sz w:val="27"/>
          <w:szCs w:val="27"/>
        </w:rPr>
        <w:t>spełnienie postanowień określonych w niniejszych zasadach,</w:t>
      </w:r>
    </w:p>
    <w:p w14:paraId="527D762B" w14:textId="4F5AE4EE" w:rsidR="00122E27" w:rsidRPr="00FC584D" w:rsidRDefault="000A2071">
      <w:pPr>
        <w:pStyle w:val="Akapitzlist"/>
        <w:numPr>
          <w:ilvl w:val="0"/>
          <w:numId w:val="10"/>
        </w:numPr>
        <w:spacing w:after="47"/>
        <w:jc w:val="both"/>
        <w:rPr>
          <w:color w:val="EE0000"/>
          <w:sz w:val="27"/>
          <w:szCs w:val="27"/>
        </w:rPr>
      </w:pPr>
      <w:r w:rsidRPr="00FC584D">
        <w:rPr>
          <w:rFonts w:ascii="Times New Roman" w:hAnsi="Times New Roman" w:cs="Times New Roman"/>
          <w:color w:val="EE0000"/>
          <w:sz w:val="27"/>
          <w:szCs w:val="27"/>
        </w:rPr>
        <w:t>posiadane kwalifikacje zawodowe</w:t>
      </w:r>
      <w:r w:rsidR="00B33817">
        <w:rPr>
          <w:rFonts w:ascii="Times New Roman" w:hAnsi="Times New Roman" w:cs="Times New Roman"/>
          <w:color w:val="EE0000"/>
          <w:sz w:val="27"/>
          <w:szCs w:val="27"/>
        </w:rPr>
        <w:t xml:space="preserve"> zbieżne z wybranym profilem działalności</w:t>
      </w:r>
      <w:r w:rsidR="00257D29" w:rsidRPr="00FC584D">
        <w:rPr>
          <w:rFonts w:ascii="Times New Roman" w:hAnsi="Times New Roman" w:cs="Times New Roman"/>
          <w:color w:val="EE0000"/>
          <w:sz w:val="27"/>
          <w:szCs w:val="27"/>
        </w:rPr>
        <w:t>,</w:t>
      </w:r>
    </w:p>
    <w:p w14:paraId="322B2B42" w14:textId="16378B92" w:rsidR="00122E27" w:rsidRPr="00FC584D" w:rsidRDefault="000A2071">
      <w:pPr>
        <w:pStyle w:val="Akapitzlist"/>
        <w:numPr>
          <w:ilvl w:val="0"/>
          <w:numId w:val="10"/>
        </w:numPr>
        <w:spacing w:after="47"/>
        <w:jc w:val="both"/>
        <w:rPr>
          <w:color w:val="EE0000"/>
          <w:sz w:val="27"/>
          <w:szCs w:val="27"/>
        </w:rPr>
      </w:pPr>
      <w:r w:rsidRPr="00FC584D">
        <w:rPr>
          <w:rFonts w:ascii="Times New Roman" w:hAnsi="Times New Roman" w:cs="Times New Roman"/>
          <w:color w:val="EE0000"/>
          <w:sz w:val="27"/>
          <w:szCs w:val="27"/>
        </w:rPr>
        <w:t>posiadane doświadczenie zawodowe</w:t>
      </w:r>
      <w:r w:rsidR="00B33817">
        <w:rPr>
          <w:rFonts w:ascii="Times New Roman" w:hAnsi="Times New Roman" w:cs="Times New Roman"/>
          <w:color w:val="EE0000"/>
          <w:sz w:val="27"/>
          <w:szCs w:val="27"/>
        </w:rPr>
        <w:t xml:space="preserve"> zbieżne z profilem planowanej działalności</w:t>
      </w:r>
      <w:r w:rsidR="00257D29" w:rsidRPr="00FC584D">
        <w:rPr>
          <w:rFonts w:ascii="Times New Roman" w:hAnsi="Times New Roman" w:cs="Times New Roman"/>
          <w:color w:val="EE0000"/>
          <w:sz w:val="27"/>
          <w:szCs w:val="27"/>
        </w:rPr>
        <w:t>,</w:t>
      </w:r>
    </w:p>
    <w:p w14:paraId="3D276270" w14:textId="31C7FB0A" w:rsidR="00122E27" w:rsidRPr="00FC584D" w:rsidRDefault="00B33817">
      <w:pPr>
        <w:pStyle w:val="Akapitzlist"/>
        <w:numPr>
          <w:ilvl w:val="0"/>
          <w:numId w:val="10"/>
        </w:numPr>
        <w:spacing w:after="47"/>
        <w:jc w:val="both"/>
        <w:rPr>
          <w:color w:val="EE0000"/>
          <w:sz w:val="27"/>
          <w:szCs w:val="27"/>
        </w:rPr>
      </w:pPr>
      <w:r>
        <w:rPr>
          <w:rFonts w:ascii="Times New Roman" w:hAnsi="Times New Roman" w:cs="Times New Roman"/>
          <w:color w:val="EE0000"/>
          <w:sz w:val="27"/>
          <w:szCs w:val="27"/>
        </w:rPr>
        <w:t xml:space="preserve">opis </w:t>
      </w:r>
      <w:r w:rsidR="000A2071" w:rsidRPr="00FC584D">
        <w:rPr>
          <w:rFonts w:ascii="Times New Roman" w:hAnsi="Times New Roman" w:cs="Times New Roman"/>
          <w:color w:val="EE0000"/>
          <w:sz w:val="27"/>
          <w:szCs w:val="27"/>
        </w:rPr>
        <w:t>planowanej działalności, w tym innowacyjność, przewidywane zatrudnienie pracowników, spójnie przeprowadzony opis działalności oraz motywy wyboru rodzaju działalności</w:t>
      </w:r>
      <w:r w:rsidR="006E259C" w:rsidRPr="00FC584D">
        <w:rPr>
          <w:rFonts w:ascii="Times New Roman" w:hAnsi="Times New Roman" w:cs="Times New Roman"/>
          <w:color w:val="EE0000"/>
          <w:sz w:val="27"/>
          <w:szCs w:val="27"/>
        </w:rPr>
        <w:t>,</w:t>
      </w:r>
      <w:r w:rsidR="000A2071" w:rsidRPr="00FC584D">
        <w:rPr>
          <w:rFonts w:ascii="Times New Roman" w:hAnsi="Times New Roman" w:cs="Times New Roman"/>
          <w:color w:val="EE0000"/>
          <w:sz w:val="27"/>
          <w:szCs w:val="27"/>
        </w:rPr>
        <w:t xml:space="preserve"> </w:t>
      </w:r>
    </w:p>
    <w:p w14:paraId="2AF825E6" w14:textId="6441DCDF" w:rsidR="00122E27" w:rsidRPr="00FC584D" w:rsidRDefault="006E259C">
      <w:pPr>
        <w:pStyle w:val="Akapitzlist"/>
        <w:numPr>
          <w:ilvl w:val="0"/>
          <w:numId w:val="10"/>
        </w:numPr>
        <w:spacing w:after="47"/>
        <w:jc w:val="both"/>
        <w:rPr>
          <w:color w:val="EE0000"/>
          <w:sz w:val="27"/>
          <w:szCs w:val="27"/>
        </w:rPr>
      </w:pPr>
      <w:r w:rsidRPr="00FC584D">
        <w:rPr>
          <w:rFonts w:ascii="Times New Roman" w:hAnsi="Times New Roman" w:cs="Times New Roman"/>
          <w:color w:val="EE0000"/>
          <w:sz w:val="27"/>
          <w:szCs w:val="27"/>
        </w:rPr>
        <w:t>stopień przygotowania do planowanej działalności gospodarczej</w:t>
      </w:r>
      <w:r w:rsidR="007426DB">
        <w:rPr>
          <w:rFonts w:ascii="Times New Roman" w:hAnsi="Times New Roman" w:cs="Times New Roman"/>
          <w:color w:val="EE0000"/>
          <w:sz w:val="27"/>
          <w:szCs w:val="27"/>
        </w:rPr>
        <w:t>, w tym lokalizacja oraz oświadczenia o współpracy,</w:t>
      </w:r>
    </w:p>
    <w:p w14:paraId="0CD2BFC6" w14:textId="1EF16C35" w:rsidR="00122E27" w:rsidRPr="00FC584D" w:rsidRDefault="007426DB">
      <w:pPr>
        <w:pStyle w:val="Akapitzlist"/>
        <w:numPr>
          <w:ilvl w:val="0"/>
          <w:numId w:val="10"/>
        </w:numPr>
        <w:spacing w:after="47"/>
        <w:jc w:val="both"/>
        <w:rPr>
          <w:color w:val="EE0000"/>
          <w:sz w:val="27"/>
          <w:szCs w:val="27"/>
        </w:rPr>
      </w:pPr>
      <w:r>
        <w:rPr>
          <w:rFonts w:ascii="Times New Roman" w:hAnsi="Times New Roman" w:cs="Times New Roman"/>
          <w:color w:val="EE0000"/>
          <w:sz w:val="27"/>
          <w:szCs w:val="27"/>
        </w:rPr>
        <w:t xml:space="preserve">racjonalność i celowość </w:t>
      </w:r>
      <w:r w:rsidR="006E259C" w:rsidRPr="00FC584D">
        <w:rPr>
          <w:rFonts w:ascii="Times New Roman" w:hAnsi="Times New Roman" w:cs="Times New Roman"/>
          <w:color w:val="EE0000"/>
          <w:sz w:val="27"/>
          <w:szCs w:val="27"/>
        </w:rPr>
        <w:t>wydatków w ramach wnioskowanych środków</w:t>
      </w:r>
      <w:r w:rsidR="00257D29" w:rsidRPr="00FC584D">
        <w:rPr>
          <w:rFonts w:ascii="Times New Roman" w:hAnsi="Times New Roman" w:cs="Times New Roman"/>
          <w:color w:val="EE0000"/>
          <w:sz w:val="27"/>
          <w:szCs w:val="27"/>
        </w:rPr>
        <w:t>,</w:t>
      </w:r>
    </w:p>
    <w:p w14:paraId="0C13D2E5" w14:textId="1865D04A" w:rsidR="00122E27" w:rsidRPr="00FC584D" w:rsidRDefault="006E259C">
      <w:pPr>
        <w:pStyle w:val="Akapitzlist"/>
        <w:numPr>
          <w:ilvl w:val="0"/>
          <w:numId w:val="10"/>
        </w:numPr>
        <w:spacing w:after="47"/>
        <w:jc w:val="both"/>
        <w:rPr>
          <w:color w:val="EE0000"/>
          <w:sz w:val="27"/>
          <w:szCs w:val="27"/>
        </w:rPr>
      </w:pPr>
      <w:r w:rsidRPr="00FC584D">
        <w:rPr>
          <w:rFonts w:ascii="Times New Roman" w:hAnsi="Times New Roman" w:cs="Times New Roman"/>
          <w:color w:val="EE0000"/>
          <w:sz w:val="27"/>
          <w:szCs w:val="27"/>
        </w:rPr>
        <w:t>analiza ekonomiczno-finansowa planowanego przedsięwzięcia</w:t>
      </w:r>
      <w:r w:rsidR="00257D29" w:rsidRPr="00FC584D">
        <w:rPr>
          <w:rFonts w:ascii="Times New Roman" w:hAnsi="Times New Roman" w:cs="Times New Roman"/>
          <w:color w:val="EE0000"/>
          <w:sz w:val="27"/>
          <w:szCs w:val="27"/>
        </w:rPr>
        <w:t xml:space="preserve">, </w:t>
      </w:r>
    </w:p>
    <w:p w14:paraId="6F8E4500" w14:textId="50100967" w:rsidR="00122E27" w:rsidRPr="00FC584D" w:rsidRDefault="00433C1D">
      <w:pPr>
        <w:pStyle w:val="Akapitzlist"/>
        <w:numPr>
          <w:ilvl w:val="0"/>
          <w:numId w:val="10"/>
        </w:numPr>
        <w:spacing w:after="47"/>
        <w:jc w:val="both"/>
        <w:rPr>
          <w:color w:val="EE0000"/>
          <w:sz w:val="27"/>
          <w:szCs w:val="27"/>
        </w:rPr>
      </w:pPr>
      <w:r w:rsidRPr="00FC584D">
        <w:rPr>
          <w:rFonts w:ascii="Times New Roman" w:hAnsi="Times New Roman" w:cs="Times New Roman"/>
          <w:color w:val="EE0000"/>
          <w:sz w:val="27"/>
          <w:szCs w:val="27"/>
        </w:rPr>
        <w:t>proponowana forma zabezpieczenia umowy o dofinansowanie,</w:t>
      </w:r>
    </w:p>
    <w:p w14:paraId="110CE828" w14:textId="76D39F9B" w:rsidR="00907F38" w:rsidRPr="00FC584D" w:rsidRDefault="00433C1D" w:rsidP="003528F4">
      <w:pPr>
        <w:pStyle w:val="Akapitzlist"/>
        <w:numPr>
          <w:ilvl w:val="0"/>
          <w:numId w:val="10"/>
        </w:numPr>
        <w:spacing w:after="47"/>
        <w:jc w:val="both"/>
        <w:rPr>
          <w:color w:val="EE0000"/>
          <w:sz w:val="27"/>
          <w:szCs w:val="27"/>
        </w:rPr>
      </w:pPr>
      <w:r w:rsidRPr="00FC584D">
        <w:rPr>
          <w:rFonts w:ascii="Times New Roman" w:hAnsi="Times New Roman" w:cs="Times New Roman"/>
          <w:color w:val="EE0000"/>
          <w:sz w:val="27"/>
          <w:szCs w:val="27"/>
        </w:rPr>
        <w:t>sytuacj</w:t>
      </w:r>
      <w:r w:rsidR="007426DB">
        <w:rPr>
          <w:rFonts w:ascii="Times New Roman" w:hAnsi="Times New Roman" w:cs="Times New Roman"/>
          <w:color w:val="EE0000"/>
          <w:sz w:val="27"/>
          <w:szCs w:val="27"/>
        </w:rPr>
        <w:t>a</w:t>
      </w:r>
      <w:r w:rsidRPr="00FC584D">
        <w:rPr>
          <w:rFonts w:ascii="Times New Roman" w:hAnsi="Times New Roman" w:cs="Times New Roman"/>
          <w:color w:val="EE0000"/>
          <w:sz w:val="27"/>
          <w:szCs w:val="27"/>
        </w:rPr>
        <w:t xml:space="preserve"> bezrobotnego na rynku</w:t>
      </w:r>
      <w:r w:rsidR="00907F38" w:rsidRPr="00FC584D">
        <w:rPr>
          <w:rFonts w:ascii="Times New Roman" w:hAnsi="Times New Roman" w:cs="Times New Roman"/>
          <w:color w:val="EE0000"/>
          <w:sz w:val="27"/>
          <w:szCs w:val="27"/>
        </w:rPr>
        <w:t xml:space="preserve"> pracy,</w:t>
      </w:r>
    </w:p>
    <w:p w14:paraId="183E330C" w14:textId="77777777" w:rsidR="00907F38" w:rsidRPr="00FC584D" w:rsidRDefault="00907F38" w:rsidP="003528F4">
      <w:pPr>
        <w:pStyle w:val="Akapitzlist"/>
        <w:numPr>
          <w:ilvl w:val="0"/>
          <w:numId w:val="10"/>
        </w:numPr>
        <w:spacing w:after="47"/>
        <w:jc w:val="both"/>
        <w:rPr>
          <w:color w:val="EE0000"/>
          <w:sz w:val="27"/>
          <w:szCs w:val="27"/>
        </w:rPr>
      </w:pPr>
      <w:r w:rsidRPr="00FC584D">
        <w:rPr>
          <w:rFonts w:ascii="Times New Roman" w:hAnsi="Times New Roman" w:cs="Times New Roman"/>
          <w:color w:val="EE0000"/>
          <w:sz w:val="27"/>
          <w:szCs w:val="27"/>
        </w:rPr>
        <w:t xml:space="preserve"> czas pozostawania w ewidencji bezrobotnych na dzień złożenia wniosku,</w:t>
      </w:r>
    </w:p>
    <w:p w14:paraId="73BE3450" w14:textId="54E6D354" w:rsidR="00122E27" w:rsidRPr="00FC584D" w:rsidRDefault="00907F38" w:rsidP="003528F4">
      <w:pPr>
        <w:pStyle w:val="Akapitzlist"/>
        <w:numPr>
          <w:ilvl w:val="0"/>
          <w:numId w:val="10"/>
        </w:numPr>
        <w:spacing w:after="47"/>
        <w:jc w:val="both"/>
        <w:rPr>
          <w:color w:val="EE0000"/>
          <w:sz w:val="27"/>
          <w:szCs w:val="27"/>
        </w:rPr>
      </w:pPr>
      <w:r w:rsidRPr="00FC584D">
        <w:rPr>
          <w:rFonts w:ascii="Times New Roman" w:hAnsi="Times New Roman" w:cs="Times New Roman"/>
          <w:color w:val="EE0000"/>
          <w:sz w:val="27"/>
          <w:szCs w:val="27"/>
        </w:rPr>
        <w:t xml:space="preserve"> </w:t>
      </w:r>
      <w:r w:rsidR="00417D6F">
        <w:rPr>
          <w:rFonts w:ascii="Times New Roman" w:hAnsi="Times New Roman" w:cs="Times New Roman"/>
          <w:color w:val="EE0000"/>
          <w:sz w:val="27"/>
          <w:szCs w:val="27"/>
        </w:rPr>
        <w:t>r</w:t>
      </w:r>
      <w:r w:rsidRPr="00FC584D">
        <w:rPr>
          <w:rFonts w:ascii="Times New Roman" w:hAnsi="Times New Roman" w:cs="Times New Roman"/>
          <w:color w:val="EE0000"/>
          <w:sz w:val="27"/>
          <w:szCs w:val="27"/>
        </w:rPr>
        <w:t>odzaj planowanej działalności.</w:t>
      </w:r>
      <w:r w:rsidR="00384707" w:rsidRPr="00FC584D">
        <w:rPr>
          <w:rFonts w:ascii="Times New Roman" w:hAnsi="Times New Roman" w:cs="Times New Roman"/>
          <w:color w:val="EE0000"/>
          <w:sz w:val="27"/>
          <w:szCs w:val="27"/>
        </w:rPr>
        <w:t xml:space="preserve">  </w:t>
      </w:r>
    </w:p>
    <w:p w14:paraId="5C8C84CC" w14:textId="68728CED" w:rsidR="00384707" w:rsidRPr="00384707" w:rsidRDefault="00257D29">
      <w:pPr>
        <w:numPr>
          <w:ilvl w:val="0"/>
          <w:numId w:val="25"/>
        </w:numPr>
        <w:tabs>
          <w:tab w:val="clear" w:pos="720"/>
          <w:tab w:val="left" w:pos="993"/>
        </w:tabs>
        <w:spacing w:after="47"/>
        <w:ind w:left="426" w:hanging="426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Wysokość przyznanych środków na podjęcie działalności gospodarczej ustala się biorąc pod uwagę adekwatność planowanych zakupów do rodzaju działalności oraz uzasadnienie kosztów wskazanych w specyfikacji wydatków.</w:t>
      </w:r>
    </w:p>
    <w:p w14:paraId="53219699" w14:textId="77777777" w:rsidR="00384707" w:rsidRDefault="00384707" w:rsidP="00384707">
      <w:pPr>
        <w:tabs>
          <w:tab w:val="left" w:pos="993"/>
        </w:tabs>
        <w:spacing w:after="47"/>
        <w:jc w:val="both"/>
        <w:rPr>
          <w:rFonts w:ascii="Times New Roman" w:hAnsi="Times New Roman" w:cs="Times New Roman"/>
          <w:sz w:val="27"/>
          <w:szCs w:val="27"/>
        </w:rPr>
      </w:pPr>
    </w:p>
    <w:p w14:paraId="1DE1A10A" w14:textId="77777777" w:rsidR="00B56517" w:rsidRDefault="00860E58" w:rsidP="00860E58">
      <w:pPr>
        <w:tabs>
          <w:tab w:val="left" w:pos="993"/>
        </w:tabs>
        <w:spacing w:after="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</w:t>
      </w:r>
    </w:p>
    <w:p w14:paraId="18E38643" w14:textId="4DDD04F4" w:rsidR="00122E27" w:rsidRPr="00860E58" w:rsidRDefault="00B56517" w:rsidP="00860E58">
      <w:pPr>
        <w:tabs>
          <w:tab w:val="left" w:pos="993"/>
        </w:tabs>
        <w:spacing w:after="47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860E58">
        <w:rPr>
          <w:rFonts w:ascii="Times New Roman" w:hAnsi="Times New Roman" w:cs="Times New Roman"/>
          <w:sz w:val="27"/>
          <w:szCs w:val="27"/>
        </w:rPr>
        <w:t xml:space="preserve">  </w:t>
      </w:r>
      <w:r w:rsidR="00257D29" w:rsidRPr="002F69E4">
        <w:rPr>
          <w:rFonts w:ascii="Times New Roman" w:hAnsi="Times New Roman" w:cs="Times New Roman"/>
          <w:b/>
          <w:sz w:val="27"/>
          <w:szCs w:val="27"/>
        </w:rPr>
        <w:t>§10</w:t>
      </w:r>
    </w:p>
    <w:p w14:paraId="6BA27A33" w14:textId="77777777" w:rsidR="00122E27" w:rsidRPr="002F69E4" w:rsidRDefault="00122E27">
      <w:pPr>
        <w:spacing w:after="28"/>
        <w:ind w:left="426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5336E9C4" w14:textId="77777777" w:rsidR="00122E27" w:rsidRPr="002F69E4" w:rsidRDefault="00D061FA">
      <w:pPr>
        <w:numPr>
          <w:ilvl w:val="0"/>
          <w:numId w:val="9"/>
        </w:numPr>
        <w:spacing w:after="28"/>
        <w:jc w:val="both"/>
        <w:rPr>
          <w:sz w:val="27"/>
          <w:szCs w:val="27"/>
        </w:rPr>
      </w:pPr>
      <w:r>
        <w:rPr>
          <w:rFonts w:ascii="Times New Roman" w:hAnsi="Times New Roman" w:cs="Times New Roman"/>
          <w:color w:val="00000A"/>
          <w:sz w:val="27"/>
          <w:szCs w:val="27"/>
        </w:rPr>
        <w:t>Dyrektor moż</w:t>
      </w:r>
      <w:r w:rsidR="00257D29" w:rsidRPr="002F69E4">
        <w:rPr>
          <w:rFonts w:ascii="Times New Roman" w:hAnsi="Times New Roman" w:cs="Times New Roman"/>
          <w:color w:val="00000A"/>
          <w:sz w:val="27"/>
          <w:szCs w:val="27"/>
        </w:rPr>
        <w:t>e przyjąć wniosek do realizacji bez opinii Komisji.</w:t>
      </w:r>
    </w:p>
    <w:p w14:paraId="7CB2EC20" w14:textId="5C13E22D" w:rsidR="00C94CCD" w:rsidRPr="002F69E4" w:rsidRDefault="00257D29" w:rsidP="00086036">
      <w:pPr>
        <w:numPr>
          <w:ilvl w:val="0"/>
          <w:numId w:val="9"/>
        </w:numPr>
        <w:spacing w:after="28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color w:val="00000A"/>
          <w:sz w:val="27"/>
          <w:szCs w:val="27"/>
        </w:rPr>
        <w:t>O uwzględnieniu lub odmow</w:t>
      </w:r>
      <w:r w:rsidRPr="002F69E4">
        <w:rPr>
          <w:rFonts w:ascii="Times New Roman" w:hAnsi="Times New Roman" w:cs="Times New Roman"/>
          <w:sz w:val="27"/>
          <w:szCs w:val="27"/>
        </w:rPr>
        <w:t>ie uwzględnienia wniosku</w:t>
      </w:r>
      <w:r w:rsidR="00FC584D">
        <w:rPr>
          <w:rFonts w:ascii="Times New Roman" w:hAnsi="Times New Roman" w:cs="Times New Roman"/>
          <w:sz w:val="27"/>
          <w:szCs w:val="27"/>
        </w:rPr>
        <w:t xml:space="preserve"> o dofinansowanie</w:t>
      </w:r>
      <w:r w:rsidRPr="002F69E4">
        <w:rPr>
          <w:rFonts w:ascii="Times New Roman" w:hAnsi="Times New Roman" w:cs="Times New Roman"/>
          <w:sz w:val="27"/>
          <w:szCs w:val="27"/>
        </w:rPr>
        <w:t xml:space="preserve"> Dyrektor powiadamia bezrobotnego w formie pisemnej w postaci papierowej, w terminie 30 dni od daty złożenia kompletnego wniosku. W przypadku nieuwzględnienia wniosku zostaje podana przyczyna odmowy. </w:t>
      </w:r>
    </w:p>
    <w:p w14:paraId="7719855A" w14:textId="7E2A344E" w:rsidR="00122E27" w:rsidRPr="002E6663" w:rsidRDefault="00257D29" w:rsidP="00086036">
      <w:pPr>
        <w:numPr>
          <w:ilvl w:val="0"/>
          <w:numId w:val="9"/>
        </w:numPr>
        <w:spacing w:after="28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Pismo </w:t>
      </w:r>
      <w:r w:rsidR="007A5003">
        <w:rPr>
          <w:rFonts w:ascii="Times New Roman" w:hAnsi="Times New Roman" w:cs="Times New Roman"/>
          <w:color w:val="auto"/>
          <w:sz w:val="27"/>
          <w:szCs w:val="27"/>
        </w:rPr>
        <w:t xml:space="preserve"> o odmowie uwzględnienia wniosku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nie stanowi decyzji administracyjnej w rozumieniu przepisów Ustawy z dnia 14 czerwca 1960 r.  Kodeks postępowania administracyjnego</w:t>
      </w:r>
      <w:r w:rsidR="00D061FA">
        <w:rPr>
          <w:rFonts w:ascii="Times New Roman" w:hAnsi="Times New Roman" w:cs="Times New Roman"/>
          <w:color w:val="auto"/>
          <w:sz w:val="27"/>
          <w:szCs w:val="27"/>
        </w:rPr>
        <w:t xml:space="preserve"> (</w:t>
      </w:r>
      <w:r w:rsidR="003203DB" w:rsidRPr="002F69E4">
        <w:rPr>
          <w:rFonts w:ascii="Times New Roman" w:hAnsi="Times New Roman" w:cs="Times New Roman"/>
          <w:color w:val="auto"/>
          <w:sz w:val="27"/>
          <w:szCs w:val="27"/>
        </w:rPr>
        <w:t>Dz. U. z 202</w:t>
      </w:r>
      <w:r w:rsidR="00417D6F">
        <w:rPr>
          <w:rFonts w:ascii="Times New Roman" w:hAnsi="Times New Roman" w:cs="Times New Roman"/>
          <w:color w:val="auto"/>
          <w:sz w:val="27"/>
          <w:szCs w:val="27"/>
        </w:rPr>
        <w:t xml:space="preserve">5 </w:t>
      </w:r>
      <w:r w:rsidR="003203DB"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r., poz. </w:t>
      </w:r>
      <w:r w:rsidR="00417D6F">
        <w:rPr>
          <w:rFonts w:ascii="Times New Roman" w:hAnsi="Times New Roman" w:cs="Times New Roman"/>
          <w:color w:val="auto"/>
          <w:sz w:val="27"/>
          <w:szCs w:val="27"/>
        </w:rPr>
        <w:t>1691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), zatem </w:t>
      </w:r>
      <w:r w:rsidR="00086036"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na sposób rozpatrzenia wniosku nie przysługuje odwołanie</w:t>
      </w:r>
      <w:r w:rsidR="00086036" w:rsidRPr="002F69E4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14:paraId="6A8AE7FE" w14:textId="77777777" w:rsidR="002E6663" w:rsidRDefault="002E6663" w:rsidP="002E6663">
      <w:pPr>
        <w:spacing w:after="28"/>
        <w:ind w:left="360"/>
        <w:jc w:val="both"/>
        <w:rPr>
          <w:rFonts w:ascii="Times New Roman" w:hAnsi="Times New Roman" w:cs="Times New Roman"/>
          <w:strike/>
          <w:color w:val="EE0000"/>
          <w:sz w:val="27"/>
          <w:szCs w:val="27"/>
        </w:rPr>
      </w:pPr>
    </w:p>
    <w:p w14:paraId="1CFCB0A0" w14:textId="77777777" w:rsidR="002E6663" w:rsidRDefault="002E6663" w:rsidP="002E6663">
      <w:pPr>
        <w:spacing w:after="28"/>
        <w:ind w:left="360"/>
        <w:jc w:val="both"/>
        <w:rPr>
          <w:rFonts w:ascii="Times New Roman" w:hAnsi="Times New Roman" w:cs="Times New Roman"/>
          <w:strike/>
          <w:color w:val="EE0000"/>
          <w:sz w:val="27"/>
          <w:szCs w:val="27"/>
        </w:rPr>
      </w:pPr>
    </w:p>
    <w:p w14:paraId="0B5DD8E5" w14:textId="77777777" w:rsidR="002E6663" w:rsidRDefault="002E6663" w:rsidP="002E6663">
      <w:pPr>
        <w:spacing w:after="28"/>
        <w:ind w:left="360"/>
        <w:jc w:val="both"/>
        <w:rPr>
          <w:rFonts w:ascii="Times New Roman" w:hAnsi="Times New Roman" w:cs="Times New Roman"/>
          <w:strike/>
          <w:color w:val="EE0000"/>
          <w:sz w:val="27"/>
          <w:szCs w:val="27"/>
        </w:rPr>
      </w:pPr>
    </w:p>
    <w:p w14:paraId="52A341AC" w14:textId="77777777" w:rsidR="002E6663" w:rsidRPr="002F69E4" w:rsidRDefault="002E6663" w:rsidP="002E6663">
      <w:pPr>
        <w:spacing w:after="28"/>
        <w:ind w:left="360"/>
        <w:jc w:val="both"/>
        <w:rPr>
          <w:sz w:val="27"/>
          <w:szCs w:val="27"/>
        </w:rPr>
      </w:pPr>
    </w:p>
    <w:p w14:paraId="291DC61B" w14:textId="77777777" w:rsidR="00086036" w:rsidRPr="002F69E4" w:rsidRDefault="00086036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13981958" w14:textId="668A1CFE" w:rsidR="00125A89" w:rsidRPr="00A12D42" w:rsidRDefault="00257D29" w:rsidP="00A12D42">
      <w:pPr>
        <w:ind w:left="1416" w:firstLine="708"/>
        <w:rPr>
          <w:rFonts w:ascii="Times New Roman" w:hAnsi="Times New Roman" w:cs="Times New Roman"/>
          <w:b/>
          <w:bCs/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 xml:space="preserve">III. PRZEZNACZENIE </w:t>
      </w:r>
      <w:r w:rsidR="00B43CEC">
        <w:rPr>
          <w:rFonts w:ascii="Times New Roman" w:hAnsi="Times New Roman" w:cs="Times New Roman"/>
          <w:b/>
          <w:bCs/>
          <w:sz w:val="27"/>
          <w:szCs w:val="27"/>
        </w:rPr>
        <w:t>ŚRODKÓW</w:t>
      </w:r>
    </w:p>
    <w:p w14:paraId="1F61BD38" w14:textId="77777777" w:rsidR="007704F4" w:rsidRDefault="007704F4" w:rsidP="00125A89">
      <w:pPr>
        <w:ind w:left="3540" w:firstLine="708"/>
        <w:rPr>
          <w:rFonts w:ascii="Times New Roman" w:hAnsi="Times New Roman" w:cs="Times New Roman"/>
          <w:b/>
          <w:bCs/>
          <w:sz w:val="27"/>
          <w:szCs w:val="27"/>
        </w:rPr>
      </w:pPr>
    </w:p>
    <w:p w14:paraId="645C4C4F" w14:textId="1BAEE3B1" w:rsidR="00122E27" w:rsidRPr="002F69E4" w:rsidRDefault="00257D29" w:rsidP="00125A89">
      <w:pPr>
        <w:ind w:left="3540" w:firstLine="708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§ 11</w:t>
      </w:r>
    </w:p>
    <w:p w14:paraId="43E85694" w14:textId="77777777" w:rsidR="00122E27" w:rsidRPr="002F69E4" w:rsidRDefault="00122E27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434E4A7A" w14:textId="77777777" w:rsidR="00122E27" w:rsidRPr="002F69E4" w:rsidRDefault="00257D29">
      <w:pPr>
        <w:numPr>
          <w:ilvl w:val="0"/>
          <w:numId w:val="11"/>
        </w:numPr>
        <w:ind w:left="73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Środki na podjęcie działalności gospodarczej przeznaczone </w:t>
      </w:r>
      <w:r w:rsidRPr="002F69E4">
        <w:rPr>
          <w:rFonts w:ascii="Times New Roman" w:hAnsi="Times New Roman" w:cs="Times New Roman"/>
          <w:b/>
          <w:sz w:val="27"/>
          <w:szCs w:val="27"/>
        </w:rPr>
        <w:t>mogą</w:t>
      </w:r>
      <w:r w:rsidRPr="002F69E4">
        <w:rPr>
          <w:rFonts w:ascii="Times New Roman" w:hAnsi="Times New Roman" w:cs="Times New Roman"/>
          <w:sz w:val="27"/>
          <w:szCs w:val="27"/>
        </w:rPr>
        <w:t xml:space="preserve"> być w   szczególności na: </w:t>
      </w:r>
    </w:p>
    <w:p w14:paraId="2D8BF493" w14:textId="77777777" w:rsidR="00122E27" w:rsidRPr="002F69E4" w:rsidRDefault="00257D29">
      <w:pPr>
        <w:numPr>
          <w:ilvl w:val="0"/>
          <w:numId w:val="12"/>
        </w:numPr>
        <w:ind w:left="1134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zakup maszyn, urządzeń, narzędzi, oprogramowania i wyposażenia niezbędnego do prowadzenia działalności gospodarczej,</w:t>
      </w:r>
    </w:p>
    <w:p w14:paraId="6D328577" w14:textId="5F2AAE13" w:rsidR="00122E27" w:rsidRPr="003528F4" w:rsidRDefault="00257D29">
      <w:pPr>
        <w:numPr>
          <w:ilvl w:val="0"/>
          <w:numId w:val="12"/>
        </w:numPr>
        <w:ind w:left="1134"/>
        <w:jc w:val="both"/>
        <w:rPr>
          <w:color w:val="auto"/>
          <w:sz w:val="27"/>
          <w:szCs w:val="27"/>
        </w:rPr>
      </w:pPr>
      <w:r w:rsidRPr="003528F4">
        <w:rPr>
          <w:rFonts w:ascii="Times New Roman" w:hAnsi="Times New Roman" w:cs="Times New Roman"/>
          <w:color w:val="auto"/>
          <w:sz w:val="27"/>
          <w:szCs w:val="27"/>
        </w:rPr>
        <w:t>zakup towaru do sprzedaży w przypadku działalności handlowej</w:t>
      </w:r>
      <w:r w:rsidR="00E40B37"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 oraz zakup materiałów i surowców w przypadku działalności  produkcyjnej (do 50% wnioskowanej kwoty), w przypadku działalności usługowej </w:t>
      </w:r>
      <w:r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zakup materiałów i surowców </w:t>
      </w:r>
      <w:bookmarkStart w:id="3" w:name="_Hlk132279885"/>
      <w:r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(do </w:t>
      </w:r>
      <w:r w:rsidR="00E40B37" w:rsidRPr="003528F4">
        <w:rPr>
          <w:rFonts w:ascii="Times New Roman" w:hAnsi="Times New Roman" w:cs="Times New Roman"/>
          <w:color w:val="auto"/>
          <w:sz w:val="27"/>
          <w:szCs w:val="27"/>
        </w:rPr>
        <w:t>2</w:t>
      </w:r>
      <w:r w:rsidRPr="003528F4">
        <w:rPr>
          <w:rFonts w:ascii="Times New Roman" w:hAnsi="Times New Roman" w:cs="Times New Roman"/>
          <w:color w:val="auto"/>
          <w:sz w:val="27"/>
          <w:szCs w:val="27"/>
        </w:rPr>
        <w:t>0% wnioskowanej kwoty)</w:t>
      </w:r>
      <w:bookmarkEnd w:id="3"/>
      <w:r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</w:p>
    <w:p w14:paraId="46370CCF" w14:textId="77777777" w:rsidR="00122E27" w:rsidRPr="002F69E4" w:rsidRDefault="00257D29">
      <w:pPr>
        <w:numPr>
          <w:ilvl w:val="0"/>
          <w:numId w:val="12"/>
        </w:numPr>
        <w:ind w:left="1134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zakup usług i materiałów reklamowych, (do 20% wnioskowanej kwoty),</w:t>
      </w:r>
    </w:p>
    <w:p w14:paraId="48F32E4D" w14:textId="77777777" w:rsidR="00122E27" w:rsidRPr="002F69E4" w:rsidRDefault="00257D29">
      <w:pPr>
        <w:numPr>
          <w:ilvl w:val="0"/>
          <w:numId w:val="12"/>
        </w:numPr>
        <w:ind w:left="1134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pozyskanie lokalu – bez kosztów z tytułu opłat czynszu (do 20% wnioskowanej kwoty). </w:t>
      </w:r>
    </w:p>
    <w:p w14:paraId="3444164B" w14:textId="1782D9AE" w:rsidR="00122E27" w:rsidRPr="002F69E4" w:rsidRDefault="00257D29">
      <w:pPr>
        <w:numPr>
          <w:ilvl w:val="0"/>
          <w:numId w:val="11"/>
        </w:numPr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Środki na podjęcie działalności mogą być przeznaczone na zakup używanych maszyn, urządzeń, sprzętu koniecznego do rozpoczęcia działalności</w:t>
      </w:r>
      <w:r w:rsidR="00A11A48">
        <w:rPr>
          <w:rFonts w:ascii="Times New Roman" w:hAnsi="Times New Roman" w:cs="Times New Roman"/>
          <w:sz w:val="27"/>
          <w:szCs w:val="27"/>
        </w:rPr>
        <w:t xml:space="preserve">, </w:t>
      </w:r>
      <w:r w:rsidR="00A11A48" w:rsidRPr="00A11A48">
        <w:rPr>
          <w:rFonts w:ascii="Times New Roman" w:hAnsi="Times New Roman" w:cs="Times New Roman"/>
          <w:color w:val="EE0000"/>
          <w:sz w:val="27"/>
          <w:szCs w:val="27"/>
        </w:rPr>
        <w:t>któr</w:t>
      </w:r>
      <w:r w:rsidR="00A11A48">
        <w:rPr>
          <w:rFonts w:ascii="Times New Roman" w:hAnsi="Times New Roman" w:cs="Times New Roman"/>
          <w:color w:val="EE0000"/>
          <w:sz w:val="27"/>
          <w:szCs w:val="27"/>
        </w:rPr>
        <w:t xml:space="preserve">ych </w:t>
      </w:r>
      <w:r w:rsidR="00A11A48" w:rsidRPr="00A11A48">
        <w:rPr>
          <w:rFonts w:ascii="Times New Roman" w:hAnsi="Times New Roman" w:cs="Times New Roman"/>
          <w:color w:val="EE0000"/>
          <w:sz w:val="27"/>
          <w:szCs w:val="27"/>
        </w:rPr>
        <w:t>wartość</w:t>
      </w:r>
      <w:r w:rsidR="00A11A48">
        <w:rPr>
          <w:rFonts w:ascii="Times New Roman" w:hAnsi="Times New Roman" w:cs="Times New Roman"/>
          <w:color w:val="EE0000"/>
          <w:sz w:val="27"/>
          <w:szCs w:val="27"/>
        </w:rPr>
        <w:t xml:space="preserve"> rynkowa</w:t>
      </w:r>
      <w:r w:rsidR="00A11A48" w:rsidRPr="00A11A48">
        <w:rPr>
          <w:rFonts w:ascii="Times New Roman" w:hAnsi="Times New Roman" w:cs="Times New Roman"/>
          <w:color w:val="EE0000"/>
          <w:sz w:val="27"/>
          <w:szCs w:val="27"/>
        </w:rPr>
        <w:t xml:space="preserve"> </w:t>
      </w:r>
      <w:r w:rsidR="00A11A48">
        <w:rPr>
          <w:rFonts w:ascii="Times New Roman" w:hAnsi="Times New Roman" w:cs="Times New Roman"/>
          <w:color w:val="EE0000"/>
          <w:sz w:val="27"/>
          <w:szCs w:val="27"/>
        </w:rPr>
        <w:t xml:space="preserve">nowego urządzenia/sprzętu, </w:t>
      </w:r>
      <w:r w:rsidR="00A11A48" w:rsidRPr="00A11A48">
        <w:rPr>
          <w:rFonts w:ascii="Times New Roman" w:hAnsi="Times New Roman" w:cs="Times New Roman"/>
          <w:color w:val="EE0000"/>
          <w:sz w:val="27"/>
          <w:szCs w:val="27"/>
        </w:rPr>
        <w:t>przekracza dwukrotność wskazanej w ogłoszeniu o naborze</w:t>
      </w:r>
      <w:r w:rsidR="00FA4CC6">
        <w:rPr>
          <w:rFonts w:ascii="Times New Roman" w:hAnsi="Times New Roman" w:cs="Times New Roman"/>
          <w:color w:val="EE0000"/>
          <w:sz w:val="27"/>
          <w:szCs w:val="27"/>
        </w:rPr>
        <w:t xml:space="preserve"> maksymalnej kwoty wsparcia</w:t>
      </w:r>
      <w:r w:rsidRPr="002F69E4">
        <w:rPr>
          <w:rFonts w:ascii="Times New Roman" w:hAnsi="Times New Roman" w:cs="Times New Roman"/>
          <w:sz w:val="27"/>
          <w:szCs w:val="27"/>
        </w:rPr>
        <w:t xml:space="preserve"> z zastrzeżeniem  § 12 ust.</w:t>
      </w:r>
      <w:r w:rsidR="00FA4CC6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 xml:space="preserve">1 pkt </w:t>
      </w:r>
      <w:r w:rsidRPr="00FA4CC6">
        <w:rPr>
          <w:rFonts w:ascii="Times New Roman" w:hAnsi="Times New Roman" w:cs="Times New Roman"/>
          <w:color w:val="auto"/>
          <w:sz w:val="27"/>
          <w:szCs w:val="27"/>
        </w:rPr>
        <w:t xml:space="preserve">6, pod </w:t>
      </w:r>
      <w:r w:rsidRPr="002F69E4">
        <w:rPr>
          <w:rFonts w:ascii="Times New Roman" w:hAnsi="Times New Roman" w:cs="Times New Roman"/>
          <w:sz w:val="27"/>
          <w:szCs w:val="27"/>
        </w:rPr>
        <w:t xml:space="preserve">warunkiem: </w:t>
      </w:r>
    </w:p>
    <w:p w14:paraId="73367F57" w14:textId="77777777" w:rsidR="00B71B47" w:rsidRPr="00B71B47" w:rsidRDefault="00257D29">
      <w:pPr>
        <w:numPr>
          <w:ilvl w:val="0"/>
          <w:numId w:val="13"/>
        </w:numPr>
        <w:ind w:left="1134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zaznaczenia tego faktu we wniosku (szczegółowa specyfikacja zakupów),</w:t>
      </w:r>
    </w:p>
    <w:p w14:paraId="3317F850" w14:textId="5CAE47E9" w:rsidR="00122E27" w:rsidRPr="003528F4" w:rsidRDefault="00B71B47">
      <w:pPr>
        <w:numPr>
          <w:ilvl w:val="0"/>
          <w:numId w:val="13"/>
        </w:numPr>
        <w:ind w:left="1134"/>
        <w:jc w:val="both"/>
        <w:rPr>
          <w:color w:val="auto"/>
          <w:sz w:val="27"/>
          <w:szCs w:val="27"/>
        </w:rPr>
      </w:pPr>
      <w:r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dołączenia do wniosku informacji-oferty cenowej rzeczy nowej o takich samych lub zbliżonych parametrach, cechach, </w:t>
      </w:r>
      <w:proofErr w:type="spellStart"/>
      <w:r w:rsidRPr="003528F4">
        <w:rPr>
          <w:rFonts w:ascii="Times New Roman" w:hAnsi="Times New Roman" w:cs="Times New Roman"/>
          <w:color w:val="auto"/>
          <w:sz w:val="27"/>
          <w:szCs w:val="27"/>
        </w:rPr>
        <w:t>itp</w:t>
      </w:r>
      <w:proofErr w:type="spellEnd"/>
      <w:r w:rsidR="005B1B3E" w:rsidRPr="003528F4">
        <w:rPr>
          <w:rFonts w:ascii="Times New Roman" w:hAnsi="Times New Roman" w:cs="Times New Roman"/>
          <w:color w:val="auto"/>
          <w:sz w:val="27"/>
          <w:szCs w:val="27"/>
        </w:rPr>
        <w:t>,</w:t>
      </w:r>
      <w:r w:rsidR="00257D29" w:rsidRPr="003528F4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</w:p>
    <w:p w14:paraId="399DF053" w14:textId="43B4FCD0" w:rsidR="00122E27" w:rsidRPr="00B71B47" w:rsidRDefault="00257D29">
      <w:pPr>
        <w:numPr>
          <w:ilvl w:val="0"/>
          <w:numId w:val="13"/>
        </w:numPr>
        <w:ind w:left="1134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dostarczenia przy rozliczaniu się z otrzymanych środków dokumentów wymienionych </w:t>
      </w:r>
      <w:r w:rsidRPr="002F69E4">
        <w:rPr>
          <w:rFonts w:ascii="Times New Roman" w:hAnsi="Times New Roman" w:cs="Times New Roman"/>
          <w:color w:val="00000A"/>
          <w:sz w:val="27"/>
          <w:szCs w:val="27"/>
        </w:rPr>
        <w:t>w § 18 ust.</w:t>
      </w:r>
      <w:r w:rsidR="00BF03EF">
        <w:rPr>
          <w:rFonts w:ascii="Times New Roman" w:hAnsi="Times New Roman" w:cs="Times New Roman"/>
          <w:color w:val="00000A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color w:val="00000A"/>
          <w:sz w:val="27"/>
          <w:szCs w:val="27"/>
        </w:rPr>
        <w:t>4</w:t>
      </w:r>
      <w:r w:rsidR="00FA4CC6">
        <w:rPr>
          <w:rFonts w:ascii="Times New Roman" w:hAnsi="Times New Roman" w:cs="Times New Roman"/>
          <w:color w:val="00000A"/>
          <w:sz w:val="27"/>
          <w:szCs w:val="27"/>
        </w:rPr>
        <w:t xml:space="preserve"> –</w:t>
      </w:r>
      <w:r w:rsidR="00BF03EF">
        <w:rPr>
          <w:rFonts w:ascii="Times New Roman" w:hAnsi="Times New Roman" w:cs="Times New Roman"/>
          <w:color w:val="00000A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color w:val="00000A"/>
          <w:sz w:val="27"/>
          <w:szCs w:val="27"/>
        </w:rPr>
        <w:t>7</w:t>
      </w:r>
      <w:r w:rsidR="00FA4CC6">
        <w:rPr>
          <w:rFonts w:ascii="Times New Roman" w:hAnsi="Times New Roman" w:cs="Times New Roman"/>
          <w:color w:val="00000A"/>
          <w:sz w:val="27"/>
          <w:szCs w:val="27"/>
        </w:rPr>
        <w:t>.</w:t>
      </w:r>
    </w:p>
    <w:p w14:paraId="7B198321" w14:textId="77777777" w:rsidR="00122E27" w:rsidRPr="00B71B47" w:rsidRDefault="00257D29" w:rsidP="00B71B47">
      <w:pPr>
        <w:numPr>
          <w:ilvl w:val="0"/>
          <w:numId w:val="13"/>
        </w:numPr>
        <w:ind w:left="1134"/>
        <w:jc w:val="both"/>
        <w:rPr>
          <w:sz w:val="27"/>
          <w:szCs w:val="27"/>
        </w:rPr>
      </w:pPr>
      <w:r w:rsidRPr="00B71B47">
        <w:rPr>
          <w:rFonts w:ascii="Times New Roman" w:hAnsi="Times New Roman" w:cs="Times New Roman"/>
          <w:color w:val="00000A"/>
          <w:sz w:val="27"/>
          <w:szCs w:val="27"/>
        </w:rPr>
        <w:t>wystąpienia uzasadnienia dla zakupu rzeczy używanej</w:t>
      </w:r>
      <w:r w:rsidRPr="00B71B47">
        <w:rPr>
          <w:rFonts w:ascii="Times New Roman" w:hAnsi="Times New Roman" w:cs="Times New Roman"/>
          <w:sz w:val="27"/>
          <w:szCs w:val="27"/>
        </w:rPr>
        <w:t xml:space="preserve">, tj. koszt zakupu używanej rzeczy jest niższy od ceny nowego urządzenia oraz stan techniczny pozwala na jej użytkowanie przez okres co najmniej 12 miesięcy.  </w:t>
      </w:r>
    </w:p>
    <w:p w14:paraId="1CC8872C" w14:textId="77777777" w:rsidR="00122E27" w:rsidRPr="002F69E4" w:rsidRDefault="00122E27">
      <w:pPr>
        <w:ind w:left="786" w:hanging="360"/>
        <w:jc w:val="both"/>
        <w:rPr>
          <w:rFonts w:ascii="Times New Roman" w:hAnsi="Times New Roman" w:cs="Times New Roman"/>
          <w:sz w:val="27"/>
          <w:szCs w:val="27"/>
        </w:rPr>
      </w:pPr>
    </w:p>
    <w:p w14:paraId="179CBC16" w14:textId="753ABA48" w:rsidR="00122E27" w:rsidRPr="002F69E4" w:rsidRDefault="00860E58" w:rsidP="00860E58">
      <w:pPr>
        <w:ind w:firstLine="428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</w:t>
      </w:r>
      <w:r w:rsidR="00257D29" w:rsidRPr="002F69E4">
        <w:rPr>
          <w:rFonts w:ascii="Times New Roman" w:hAnsi="Times New Roman" w:cs="Times New Roman"/>
          <w:b/>
          <w:bCs/>
          <w:sz w:val="27"/>
          <w:szCs w:val="27"/>
        </w:rPr>
        <w:t>§ 12</w:t>
      </w:r>
    </w:p>
    <w:p w14:paraId="72E84FBC" w14:textId="77777777" w:rsidR="00122E27" w:rsidRPr="002F69E4" w:rsidRDefault="00122E27">
      <w:pPr>
        <w:jc w:val="center"/>
        <w:rPr>
          <w:sz w:val="27"/>
          <w:szCs w:val="27"/>
        </w:rPr>
      </w:pPr>
    </w:p>
    <w:p w14:paraId="5547E4E5" w14:textId="77777777" w:rsidR="00122E27" w:rsidRPr="002F69E4" w:rsidRDefault="00257D29">
      <w:pPr>
        <w:numPr>
          <w:ilvl w:val="1"/>
          <w:numId w:val="14"/>
        </w:numPr>
        <w:ind w:left="788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Środki na podjęcie działalności </w:t>
      </w:r>
      <w:r w:rsidRPr="002F69E4">
        <w:rPr>
          <w:rFonts w:ascii="Times New Roman" w:hAnsi="Times New Roman" w:cs="Times New Roman"/>
          <w:b/>
          <w:sz w:val="27"/>
          <w:szCs w:val="27"/>
        </w:rPr>
        <w:t>nie mogą</w:t>
      </w:r>
      <w:r w:rsidRPr="002F69E4">
        <w:rPr>
          <w:rFonts w:ascii="Times New Roman" w:hAnsi="Times New Roman" w:cs="Times New Roman"/>
          <w:sz w:val="27"/>
          <w:szCs w:val="27"/>
        </w:rPr>
        <w:t xml:space="preserve"> być przeznaczane na:</w:t>
      </w:r>
    </w:p>
    <w:p w14:paraId="4224F9EF" w14:textId="77777777" w:rsidR="00122E27" w:rsidRPr="002F69E4" w:rsidRDefault="00257D29">
      <w:pPr>
        <w:ind w:left="428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    1)  bieżące koszty związane z prowadzeniem działalności gospodarczej,</w:t>
      </w:r>
    </w:p>
    <w:p w14:paraId="1F953060" w14:textId="77777777" w:rsidR="00122E27" w:rsidRPr="002F69E4" w:rsidRDefault="00257D29">
      <w:pPr>
        <w:pStyle w:val="Akapitzlist"/>
        <w:numPr>
          <w:ilvl w:val="0"/>
          <w:numId w:val="14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koszty szkoleń,</w:t>
      </w:r>
    </w:p>
    <w:p w14:paraId="396D9197" w14:textId="77777777" w:rsidR="00122E27" w:rsidRPr="002F69E4" w:rsidRDefault="00257D29">
      <w:pPr>
        <w:pStyle w:val="Akapitzlist"/>
        <w:widowControl w:val="0"/>
        <w:numPr>
          <w:ilvl w:val="0"/>
          <w:numId w:val="14"/>
        </w:numPr>
        <w:tabs>
          <w:tab w:val="left" w:pos="1929"/>
          <w:tab w:val="left" w:pos="9881"/>
          <w:tab w:val="left" w:pos="10307"/>
          <w:tab w:val="left" w:pos="10733"/>
        </w:tabs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koszty związane z planowanym przejęciem w części lub całości od osób trzecich aktualnie prowadzonej działalności (firmy),</w:t>
      </w:r>
    </w:p>
    <w:p w14:paraId="3B7728F8" w14:textId="77777777" w:rsidR="00122E27" w:rsidRPr="002F69E4" w:rsidRDefault="00257D29">
      <w:pPr>
        <w:pStyle w:val="Akapitzlist"/>
        <w:numPr>
          <w:ilvl w:val="0"/>
          <w:numId w:val="14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wycenę rzeczoznawcy,</w:t>
      </w:r>
    </w:p>
    <w:p w14:paraId="656B8723" w14:textId="77777777" w:rsidR="00122E27" w:rsidRPr="002F69E4" w:rsidRDefault="00257D29">
      <w:pPr>
        <w:pStyle w:val="Akapitzlist"/>
        <w:numPr>
          <w:ilvl w:val="0"/>
          <w:numId w:val="14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zakup garderoby, z wyłączeniem zakupu odzieży roboczej i ochronnej  regulowanego odrębnymi przepisami,</w:t>
      </w:r>
    </w:p>
    <w:p w14:paraId="692C29C5" w14:textId="77777777" w:rsidR="00122E27" w:rsidRPr="002F69E4" w:rsidRDefault="00257D29">
      <w:pPr>
        <w:pStyle w:val="Akapitzlist"/>
        <w:numPr>
          <w:ilvl w:val="0"/>
          <w:numId w:val="14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lastRenderedPageBreak/>
        <w:t>zakup rzeczy na umowy cywilnoprawne od współmałżonka, krewnych  i powinowatych w linii prostej i rodzeństwa ani powinowatych w linii bocznej,</w:t>
      </w:r>
    </w:p>
    <w:p w14:paraId="5E4B6586" w14:textId="77777777" w:rsidR="00122E27" w:rsidRPr="002F69E4" w:rsidRDefault="00257D29">
      <w:pPr>
        <w:pStyle w:val="Akapitzlist"/>
        <w:numPr>
          <w:ilvl w:val="0"/>
          <w:numId w:val="14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 zakup samochodu  z wyjątkiem działalności w zakresie szkół nauki  jazdy,</w:t>
      </w:r>
    </w:p>
    <w:p w14:paraId="6798DE33" w14:textId="12235D73" w:rsidR="00122E27" w:rsidRPr="00124104" w:rsidRDefault="00257D29" w:rsidP="00124104">
      <w:pPr>
        <w:pStyle w:val="Akapitzlist"/>
        <w:numPr>
          <w:ilvl w:val="0"/>
          <w:numId w:val="14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 wydatki inwestycyjne obejmujące budowę i zakup nieruchomości,</w:t>
      </w:r>
    </w:p>
    <w:p w14:paraId="6E914B40" w14:textId="630A8E35" w:rsidR="00122E27" w:rsidRPr="002F69E4" w:rsidRDefault="00124104">
      <w:pPr>
        <w:pStyle w:val="Normalny1"/>
        <w:spacing w:after="0" w:line="276" w:lineRule="auto"/>
        <w:ind w:left="1134" w:hanging="414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) </w:t>
      </w:r>
      <w:r w:rsidR="00257D29" w:rsidRPr="002F69E4">
        <w:rPr>
          <w:rFonts w:ascii="Times New Roman" w:hAnsi="Times New Roman" w:cs="Times New Roman"/>
          <w:color w:val="auto"/>
          <w:sz w:val="27"/>
          <w:szCs w:val="27"/>
        </w:rPr>
        <w:t>zakup kasy rejestrującej (np. kasy fiskalnej, drukarki fiskalnej, kaso-    taksometru),</w:t>
      </w:r>
    </w:p>
    <w:p w14:paraId="5700D8B3" w14:textId="084162FF" w:rsidR="00122E27" w:rsidRPr="002F69E4" w:rsidRDefault="00257D29">
      <w:pPr>
        <w:pStyle w:val="Normalny1"/>
        <w:spacing w:after="0" w:line="276" w:lineRule="auto"/>
        <w:ind w:left="1134" w:hanging="414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>1</w:t>
      </w:r>
      <w:r w:rsidR="00124104">
        <w:rPr>
          <w:rFonts w:ascii="Times New Roman" w:hAnsi="Times New Roman" w:cs="Times New Roman"/>
          <w:color w:val="auto"/>
          <w:sz w:val="27"/>
          <w:szCs w:val="27"/>
        </w:rPr>
        <w:t>0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) spłatę zadłużeń lub zobowiązań,</w:t>
      </w:r>
    </w:p>
    <w:p w14:paraId="56862E02" w14:textId="6BEA87F6" w:rsidR="00122E27" w:rsidRPr="002F69E4" w:rsidRDefault="00257D29">
      <w:pPr>
        <w:pStyle w:val="Normalny1"/>
        <w:spacing w:after="0" w:line="276" w:lineRule="auto"/>
        <w:ind w:left="1134" w:hanging="414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>1</w:t>
      </w:r>
      <w:r w:rsidR="00124104">
        <w:rPr>
          <w:rFonts w:ascii="Times New Roman" w:hAnsi="Times New Roman" w:cs="Times New Roman"/>
          <w:color w:val="auto"/>
          <w:sz w:val="27"/>
          <w:szCs w:val="27"/>
        </w:rPr>
        <w:t>1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) koszty transportu, dostawy lub przesyłki dokonanych zakupów,</w:t>
      </w:r>
    </w:p>
    <w:p w14:paraId="749FDA8A" w14:textId="7A0E5B1D" w:rsidR="00122E27" w:rsidRPr="002F69E4" w:rsidRDefault="00257D29">
      <w:pPr>
        <w:pStyle w:val="Normalny1"/>
        <w:spacing w:after="0" w:line="276" w:lineRule="auto"/>
        <w:ind w:left="1134" w:hanging="414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>1</w:t>
      </w:r>
      <w:r w:rsidR="00124104">
        <w:rPr>
          <w:rFonts w:ascii="Times New Roman" w:hAnsi="Times New Roman" w:cs="Times New Roman"/>
          <w:color w:val="auto"/>
          <w:sz w:val="27"/>
          <w:szCs w:val="27"/>
        </w:rPr>
        <w:t>2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) finansowanie w ramach umów leasingu, kredytu czy pożyczki, lub na zakupy w systemie ratalnym,</w:t>
      </w:r>
    </w:p>
    <w:p w14:paraId="338FDBD7" w14:textId="571FEDA6" w:rsidR="00122E27" w:rsidRPr="002F69E4" w:rsidRDefault="00257D29">
      <w:pPr>
        <w:pStyle w:val="Normalny1"/>
        <w:spacing w:after="0" w:line="276" w:lineRule="auto"/>
        <w:ind w:left="1134" w:hanging="414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>1</w:t>
      </w:r>
      <w:r w:rsidR="00124104">
        <w:rPr>
          <w:rFonts w:ascii="Times New Roman" w:hAnsi="Times New Roman" w:cs="Times New Roman"/>
          <w:color w:val="auto"/>
          <w:sz w:val="27"/>
          <w:szCs w:val="27"/>
        </w:rPr>
        <w:t>3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) koszty tłumaczenia przysięgłego,</w:t>
      </w:r>
    </w:p>
    <w:p w14:paraId="30F19CC0" w14:textId="61D3FCED" w:rsidR="00122E27" w:rsidRPr="002F69E4" w:rsidRDefault="00257D29">
      <w:pPr>
        <w:pStyle w:val="Normalny1"/>
        <w:spacing w:after="0" w:line="276" w:lineRule="auto"/>
        <w:ind w:left="720" w:firstLine="0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>1</w:t>
      </w:r>
      <w:r w:rsidR="00124104">
        <w:rPr>
          <w:rFonts w:ascii="Times New Roman" w:hAnsi="Times New Roman" w:cs="Times New Roman"/>
          <w:color w:val="auto"/>
          <w:sz w:val="27"/>
          <w:szCs w:val="27"/>
        </w:rPr>
        <w:t>4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) wynajem urządzeń, maszyn i innych środków trwałych,</w:t>
      </w:r>
    </w:p>
    <w:p w14:paraId="40173CD4" w14:textId="009710A3" w:rsidR="00122E27" w:rsidRPr="002F69E4" w:rsidRDefault="00257D29">
      <w:pPr>
        <w:pStyle w:val="Normalny1"/>
        <w:spacing w:after="0" w:line="276" w:lineRule="auto"/>
        <w:ind w:left="360" w:firstLine="0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    </w:t>
      </w:r>
      <w:r w:rsidR="00D769D7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1</w:t>
      </w:r>
      <w:r w:rsidR="00124104">
        <w:rPr>
          <w:rFonts w:ascii="Times New Roman" w:hAnsi="Times New Roman" w:cs="Times New Roman"/>
          <w:color w:val="auto"/>
          <w:sz w:val="27"/>
          <w:szCs w:val="27"/>
        </w:rPr>
        <w:t>5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)</w:t>
      </w:r>
      <w:r w:rsidRPr="002F69E4">
        <w:rPr>
          <w:rFonts w:ascii="Arial" w:hAnsi="Arial" w:cs="Arial"/>
          <w:color w:val="auto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wniesienie wkładów oraz udziałów do wszelkiego typu spółek.</w:t>
      </w:r>
    </w:p>
    <w:p w14:paraId="56856B01" w14:textId="77777777" w:rsidR="00122E27" w:rsidRPr="002F69E4" w:rsidRDefault="00257D29">
      <w:pPr>
        <w:pStyle w:val="Normalny1"/>
        <w:spacing w:after="0" w:line="276" w:lineRule="auto"/>
        <w:ind w:left="720" w:firstLine="0"/>
        <w:rPr>
          <w:rFonts w:ascii="Arial" w:hAnsi="Arial" w:cs="Arial"/>
          <w:color w:val="auto"/>
          <w:sz w:val="27"/>
          <w:szCs w:val="27"/>
          <w:u w:val="single"/>
        </w:rPr>
      </w:pPr>
      <w:r w:rsidRPr="002F69E4">
        <w:rPr>
          <w:rFonts w:ascii="Times New Roman" w:hAnsi="Times New Roman" w:cs="Times New Roman"/>
          <w:i/>
          <w:color w:val="auto"/>
          <w:sz w:val="27"/>
          <w:szCs w:val="27"/>
          <w:u w:val="single"/>
        </w:rPr>
        <w:t xml:space="preserve"> </w:t>
      </w:r>
    </w:p>
    <w:p w14:paraId="5766E4F8" w14:textId="77777777" w:rsidR="00122E27" w:rsidRPr="002F69E4" w:rsidRDefault="00122E27">
      <w:pPr>
        <w:pStyle w:val="Normalny1"/>
        <w:spacing w:after="0" w:line="276" w:lineRule="auto"/>
        <w:ind w:left="720" w:firstLine="0"/>
        <w:rPr>
          <w:rFonts w:ascii="Arial" w:hAnsi="Arial" w:cs="Arial"/>
          <w:color w:val="auto"/>
          <w:sz w:val="27"/>
          <w:szCs w:val="27"/>
        </w:rPr>
      </w:pPr>
    </w:p>
    <w:p w14:paraId="216AF59B" w14:textId="77777777" w:rsidR="00122E27" w:rsidRPr="002F69E4" w:rsidRDefault="00257D29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§ 13</w:t>
      </w:r>
    </w:p>
    <w:p w14:paraId="1F5D0A49" w14:textId="77777777" w:rsidR="00122E27" w:rsidRPr="002F69E4" w:rsidRDefault="00122E27">
      <w:pPr>
        <w:jc w:val="center"/>
        <w:rPr>
          <w:sz w:val="27"/>
          <w:szCs w:val="27"/>
        </w:rPr>
      </w:pPr>
    </w:p>
    <w:p w14:paraId="4F60573A" w14:textId="77777777" w:rsidR="00122E27" w:rsidRPr="00D061FA" w:rsidRDefault="00257D29">
      <w:pPr>
        <w:numPr>
          <w:ilvl w:val="1"/>
          <w:numId w:val="14"/>
        </w:numPr>
        <w:ind w:left="788"/>
        <w:jc w:val="both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sz w:val="27"/>
          <w:szCs w:val="27"/>
        </w:rPr>
        <w:t xml:space="preserve">Środki na podjęcie działalności nie będą udzielane na: </w:t>
      </w:r>
    </w:p>
    <w:p w14:paraId="3DFF3B90" w14:textId="77777777" w:rsidR="00122E27" w:rsidRPr="00D061FA" w:rsidRDefault="00257D29">
      <w:pPr>
        <w:numPr>
          <w:ilvl w:val="1"/>
          <w:numId w:val="15"/>
        </w:numPr>
        <w:ind w:left="1077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sz w:val="27"/>
          <w:szCs w:val="27"/>
        </w:rPr>
        <w:t>handel obwoźny,</w:t>
      </w:r>
    </w:p>
    <w:p w14:paraId="039CE7F2" w14:textId="77777777" w:rsidR="00122E27" w:rsidRPr="00D061FA" w:rsidRDefault="00257D29">
      <w:pPr>
        <w:numPr>
          <w:ilvl w:val="1"/>
          <w:numId w:val="15"/>
        </w:numPr>
        <w:ind w:left="1077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color w:val="00000A"/>
          <w:sz w:val="27"/>
          <w:szCs w:val="27"/>
        </w:rPr>
        <w:t>sklep monopolowy,</w:t>
      </w:r>
    </w:p>
    <w:p w14:paraId="357AE038" w14:textId="77777777" w:rsidR="00122E27" w:rsidRPr="00D061FA" w:rsidRDefault="00257D29">
      <w:pPr>
        <w:numPr>
          <w:ilvl w:val="1"/>
          <w:numId w:val="15"/>
        </w:numPr>
        <w:ind w:left="1077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sz w:val="27"/>
          <w:szCs w:val="27"/>
        </w:rPr>
        <w:t xml:space="preserve">firmę działającą tylko poza granicami kraju, </w:t>
      </w:r>
    </w:p>
    <w:p w14:paraId="45F88BC0" w14:textId="77777777" w:rsidR="00122E27" w:rsidRPr="00D061FA" w:rsidRDefault="00257D29">
      <w:pPr>
        <w:numPr>
          <w:ilvl w:val="1"/>
          <w:numId w:val="15"/>
        </w:numPr>
        <w:ind w:left="1077"/>
        <w:jc w:val="both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sz w:val="27"/>
          <w:szCs w:val="27"/>
        </w:rPr>
        <w:t xml:space="preserve">działalność sezonową (obowiązek prowadzenia działalności przez 12 miesięcy), </w:t>
      </w:r>
    </w:p>
    <w:p w14:paraId="6B16228F" w14:textId="77777777" w:rsidR="00122E27" w:rsidRPr="00D061FA" w:rsidRDefault="00257D29">
      <w:pPr>
        <w:numPr>
          <w:ilvl w:val="1"/>
          <w:numId w:val="15"/>
        </w:numPr>
        <w:ind w:left="1077"/>
        <w:jc w:val="both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sz w:val="27"/>
          <w:szCs w:val="27"/>
        </w:rPr>
        <w:t xml:space="preserve">działalność typu: agencja towarzyska, sklep sex shop, biuro matrymonialne, wróżenie, salon gier hazardowych, </w:t>
      </w:r>
    </w:p>
    <w:p w14:paraId="4B38B1AC" w14:textId="77777777" w:rsidR="00122E27" w:rsidRPr="00D061FA" w:rsidRDefault="00257D29">
      <w:pPr>
        <w:numPr>
          <w:ilvl w:val="1"/>
          <w:numId w:val="15"/>
        </w:numPr>
        <w:ind w:left="1077"/>
        <w:jc w:val="both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sz w:val="27"/>
          <w:szCs w:val="27"/>
        </w:rPr>
        <w:t>przejęcie istniejącej działalności gospodarczej od innego podmiotu,</w:t>
      </w:r>
    </w:p>
    <w:p w14:paraId="5904F8B6" w14:textId="77777777" w:rsidR="00122E27" w:rsidRPr="00D061FA" w:rsidRDefault="00257D29">
      <w:pPr>
        <w:numPr>
          <w:ilvl w:val="1"/>
          <w:numId w:val="15"/>
        </w:numPr>
        <w:ind w:left="1077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D061FA">
        <w:rPr>
          <w:rFonts w:ascii="Times New Roman" w:hAnsi="Times New Roman" w:cs="Times New Roman"/>
          <w:color w:val="00000A"/>
          <w:sz w:val="27"/>
          <w:szCs w:val="27"/>
        </w:rPr>
        <w:t xml:space="preserve">rozpoczęcie działalności gospodarczej o takim samym profilu i w tej samej lokalizacji, jak działalność, którą prowadzi inny </w:t>
      </w:r>
      <w:r w:rsidRPr="00D061FA">
        <w:rPr>
          <w:rFonts w:ascii="Times New Roman" w:hAnsi="Times New Roman" w:cs="Times New Roman"/>
          <w:color w:val="auto"/>
          <w:sz w:val="27"/>
          <w:szCs w:val="27"/>
        </w:rPr>
        <w:t xml:space="preserve">podmiot (dotyczy działalności stacjonarnej), </w:t>
      </w:r>
    </w:p>
    <w:p w14:paraId="2EC6472B" w14:textId="77777777" w:rsidR="00122E27" w:rsidRPr="00D061FA" w:rsidRDefault="00257D29">
      <w:pPr>
        <w:numPr>
          <w:ilvl w:val="1"/>
          <w:numId w:val="15"/>
        </w:numPr>
        <w:ind w:left="1077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D061FA">
        <w:rPr>
          <w:rFonts w:ascii="Times New Roman" w:hAnsi="Times New Roman" w:cs="Times New Roman"/>
          <w:color w:val="auto"/>
          <w:sz w:val="27"/>
          <w:szCs w:val="27"/>
        </w:rPr>
        <w:t>podjęcie działalności rolniczej.</w:t>
      </w:r>
    </w:p>
    <w:p w14:paraId="07A5096D" w14:textId="77777777" w:rsidR="00122E27" w:rsidRPr="002F69E4" w:rsidRDefault="00122E27">
      <w:pPr>
        <w:ind w:left="1077"/>
        <w:jc w:val="both"/>
        <w:rPr>
          <w:color w:val="auto"/>
          <w:sz w:val="27"/>
          <w:szCs w:val="27"/>
        </w:rPr>
      </w:pPr>
    </w:p>
    <w:p w14:paraId="6167550A" w14:textId="77777777" w:rsidR="00122E27" w:rsidRPr="002F69E4" w:rsidRDefault="00257D29">
      <w:pPr>
        <w:jc w:val="center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IV. UMOWA</w:t>
      </w:r>
    </w:p>
    <w:p w14:paraId="5436548C" w14:textId="77777777" w:rsidR="00122E27" w:rsidRPr="002F69E4" w:rsidRDefault="00122E27">
      <w:pPr>
        <w:jc w:val="center"/>
        <w:rPr>
          <w:sz w:val="27"/>
          <w:szCs w:val="27"/>
        </w:rPr>
      </w:pPr>
    </w:p>
    <w:p w14:paraId="435658A0" w14:textId="77777777" w:rsidR="00122E27" w:rsidRPr="002F69E4" w:rsidRDefault="00257D29">
      <w:pPr>
        <w:jc w:val="center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§ 14</w:t>
      </w:r>
    </w:p>
    <w:p w14:paraId="6292BCD4" w14:textId="77777777" w:rsidR="00122E27" w:rsidRPr="002F69E4" w:rsidRDefault="00122E27">
      <w:pPr>
        <w:jc w:val="center"/>
        <w:rPr>
          <w:sz w:val="27"/>
          <w:szCs w:val="27"/>
        </w:rPr>
      </w:pPr>
    </w:p>
    <w:p w14:paraId="3262EE87" w14:textId="77777777" w:rsidR="00122E27" w:rsidRPr="00D061FA" w:rsidRDefault="00257D29">
      <w:pPr>
        <w:numPr>
          <w:ilvl w:val="0"/>
          <w:numId w:val="21"/>
        </w:numPr>
        <w:ind w:left="788"/>
        <w:jc w:val="both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sz w:val="27"/>
          <w:szCs w:val="27"/>
        </w:rPr>
        <w:t>U</w:t>
      </w:r>
      <w:r w:rsidR="00D061FA">
        <w:rPr>
          <w:rFonts w:ascii="Times New Roman" w:hAnsi="Times New Roman" w:cs="Times New Roman"/>
          <w:sz w:val="27"/>
          <w:szCs w:val="27"/>
        </w:rPr>
        <w:t>mowa o przyznanie jednorazowych środków na podjęcie</w:t>
      </w:r>
      <w:r w:rsidRPr="00D061FA">
        <w:rPr>
          <w:rFonts w:ascii="Times New Roman" w:hAnsi="Times New Roman" w:cs="Times New Roman"/>
          <w:sz w:val="27"/>
          <w:szCs w:val="27"/>
        </w:rPr>
        <w:t xml:space="preserve"> działalności gospodarczej </w:t>
      </w:r>
      <w:r w:rsidRPr="00D061FA">
        <w:rPr>
          <w:rFonts w:ascii="Times New Roman" w:hAnsi="Times New Roman" w:cs="Times New Roman"/>
          <w:color w:val="00000A"/>
          <w:sz w:val="27"/>
          <w:szCs w:val="27"/>
        </w:rPr>
        <w:t>zawierana jest na piśmie pod rygorem nieważności i zawiera zobowiązanie bezrobotnego do:</w:t>
      </w:r>
    </w:p>
    <w:p w14:paraId="18657EE5" w14:textId="4E597D58" w:rsidR="00122E27" w:rsidRPr="00D061FA" w:rsidRDefault="00EB5651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A"/>
          <w:sz w:val="27"/>
          <w:szCs w:val="27"/>
        </w:rPr>
        <w:t>R</w:t>
      </w:r>
      <w:r w:rsidR="00257D29" w:rsidRPr="00D061FA">
        <w:rPr>
          <w:rFonts w:ascii="Times New Roman" w:hAnsi="Times New Roman" w:cs="Times New Roman"/>
          <w:color w:val="00000A"/>
          <w:sz w:val="27"/>
          <w:szCs w:val="27"/>
        </w:rPr>
        <w:t xml:space="preserve">ozpoczęcia działalności gospodarczej w terminie nieprzekraczającym </w:t>
      </w:r>
    </w:p>
    <w:p w14:paraId="08C1E678" w14:textId="181BA138" w:rsidR="00122E27" w:rsidRPr="00D061FA" w:rsidRDefault="00257D29" w:rsidP="00106A75">
      <w:pPr>
        <w:ind w:left="1276"/>
        <w:jc w:val="both"/>
        <w:rPr>
          <w:rFonts w:ascii="Times New Roman" w:hAnsi="Times New Roman" w:cs="Times New Roman"/>
          <w:sz w:val="27"/>
          <w:szCs w:val="27"/>
        </w:rPr>
      </w:pPr>
      <w:r w:rsidRPr="00D061FA">
        <w:rPr>
          <w:rFonts w:ascii="Times New Roman" w:hAnsi="Times New Roman" w:cs="Times New Roman"/>
          <w:color w:val="auto"/>
          <w:sz w:val="27"/>
          <w:szCs w:val="27"/>
        </w:rPr>
        <w:t>4 tygodni od dnia</w:t>
      </w:r>
      <w:r w:rsidRPr="00D061FA">
        <w:rPr>
          <w:rFonts w:ascii="Times New Roman" w:hAnsi="Times New Roman" w:cs="Times New Roman"/>
          <w:color w:val="00000A"/>
          <w:sz w:val="27"/>
          <w:szCs w:val="27"/>
        </w:rPr>
        <w:t xml:space="preserve"> </w:t>
      </w:r>
      <w:r w:rsidR="00A156B5">
        <w:rPr>
          <w:rFonts w:ascii="Times New Roman" w:hAnsi="Times New Roman" w:cs="Times New Roman"/>
          <w:color w:val="00000A"/>
          <w:sz w:val="27"/>
          <w:szCs w:val="27"/>
        </w:rPr>
        <w:t>otrzymania środków</w:t>
      </w:r>
      <w:r w:rsidRPr="00D061FA">
        <w:rPr>
          <w:rFonts w:ascii="Times New Roman" w:hAnsi="Times New Roman" w:cs="Times New Roman"/>
          <w:color w:val="00000A"/>
          <w:sz w:val="27"/>
          <w:szCs w:val="27"/>
        </w:rPr>
        <w:t xml:space="preserve"> (za datę rozpoczęcie działalności przyjmuje się datę wskazaną w </w:t>
      </w:r>
      <w:r w:rsidRPr="00D061FA">
        <w:rPr>
          <w:rFonts w:ascii="Times New Roman" w:hAnsi="Times New Roman" w:cs="Times New Roman"/>
          <w:sz w:val="27"/>
          <w:szCs w:val="27"/>
        </w:rPr>
        <w:t xml:space="preserve">dokumencie Centralnej Ewidencji i </w:t>
      </w:r>
      <w:r w:rsidRPr="00D061FA">
        <w:rPr>
          <w:rFonts w:ascii="Times New Roman" w:hAnsi="Times New Roman" w:cs="Times New Roman"/>
          <w:sz w:val="27"/>
          <w:szCs w:val="27"/>
        </w:rPr>
        <w:lastRenderedPageBreak/>
        <w:t>Informacji o Działalności Gospodarczej, potwierdzającym dokonanie wpisu do ewidencji działalności gospodarczej)</w:t>
      </w:r>
      <w:r w:rsidR="00EB5651">
        <w:rPr>
          <w:rFonts w:ascii="Times New Roman" w:hAnsi="Times New Roman" w:cs="Times New Roman"/>
          <w:sz w:val="27"/>
          <w:szCs w:val="27"/>
        </w:rPr>
        <w:t>.</w:t>
      </w:r>
    </w:p>
    <w:p w14:paraId="3C0D50A6" w14:textId="507BC747" w:rsidR="00EA6D2B" w:rsidRPr="00106A75" w:rsidRDefault="00597864" w:rsidP="00EA6D2B">
      <w:pPr>
        <w:numPr>
          <w:ilvl w:val="0"/>
          <w:numId w:val="27"/>
        </w:numPr>
        <w:jc w:val="both"/>
        <w:rPr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 xml:space="preserve">Wykonywania </w:t>
      </w:r>
      <w:r w:rsidR="00257D29" w:rsidRPr="00106A75">
        <w:rPr>
          <w:rFonts w:ascii="Times New Roman" w:hAnsi="Times New Roman" w:cs="Times New Roman"/>
          <w:color w:val="auto"/>
          <w:sz w:val="27"/>
          <w:szCs w:val="27"/>
        </w:rPr>
        <w:t>działalności gospodarczej przez okres co najmniej 12 miesięcy</w:t>
      </w:r>
      <w:r w:rsidR="00106A75">
        <w:rPr>
          <w:rFonts w:ascii="Times New Roman" w:hAnsi="Times New Roman" w:cs="Times New Roman"/>
          <w:color w:val="auto"/>
          <w:sz w:val="27"/>
          <w:szCs w:val="27"/>
        </w:rPr>
        <w:t xml:space="preserve">. </w:t>
      </w:r>
      <w:r w:rsidR="00DE65FA" w:rsidRPr="00106A75">
        <w:rPr>
          <w:rFonts w:ascii="Times New Roman" w:hAnsi="Times New Roman" w:cs="Times New Roman"/>
          <w:color w:val="auto"/>
          <w:sz w:val="27"/>
          <w:szCs w:val="27"/>
        </w:rPr>
        <w:t>D</w:t>
      </w:r>
      <w:r w:rsidR="00D769D7" w:rsidRPr="00106A75">
        <w:rPr>
          <w:rFonts w:ascii="Times New Roman" w:hAnsi="Times New Roman" w:cs="Times New Roman"/>
          <w:color w:val="auto"/>
          <w:sz w:val="27"/>
          <w:szCs w:val="27"/>
        </w:rPr>
        <w:t xml:space="preserve">o </w:t>
      </w:r>
      <w:r w:rsidR="00DE65FA" w:rsidRPr="00106A75">
        <w:rPr>
          <w:rFonts w:ascii="Times New Roman" w:hAnsi="Times New Roman" w:cs="Times New Roman"/>
          <w:color w:val="auto"/>
          <w:sz w:val="27"/>
          <w:szCs w:val="27"/>
        </w:rPr>
        <w:t xml:space="preserve">12 miesięcznego </w:t>
      </w:r>
      <w:r w:rsidR="00D769D7" w:rsidRPr="00106A75">
        <w:rPr>
          <w:rFonts w:ascii="Times New Roman" w:hAnsi="Times New Roman" w:cs="Times New Roman"/>
          <w:color w:val="auto"/>
          <w:sz w:val="27"/>
          <w:szCs w:val="27"/>
        </w:rPr>
        <w:t xml:space="preserve">okresu </w:t>
      </w:r>
      <w:r w:rsidR="008B2894">
        <w:rPr>
          <w:rFonts w:ascii="Times New Roman" w:hAnsi="Times New Roman" w:cs="Times New Roman"/>
          <w:color w:val="auto"/>
          <w:sz w:val="27"/>
          <w:szCs w:val="27"/>
        </w:rPr>
        <w:t>wykonywania</w:t>
      </w:r>
      <w:r w:rsidR="00D769D7" w:rsidRPr="00106A75">
        <w:rPr>
          <w:rFonts w:ascii="Times New Roman" w:hAnsi="Times New Roman" w:cs="Times New Roman"/>
          <w:color w:val="auto"/>
          <w:sz w:val="27"/>
          <w:szCs w:val="27"/>
        </w:rPr>
        <w:t xml:space="preserve"> działalności gospodarczej</w:t>
      </w:r>
      <w:r w:rsidR="00DE65FA" w:rsidRPr="00106A75">
        <w:rPr>
          <w:rFonts w:ascii="Times New Roman" w:hAnsi="Times New Roman" w:cs="Times New Roman"/>
          <w:color w:val="auto"/>
          <w:sz w:val="27"/>
          <w:szCs w:val="27"/>
        </w:rPr>
        <w:t>, nie wlicza się okresu zawieszenia działalności gospodarczej oraz okresu przekraczającego łącznie 90 dni przerwy w</w:t>
      </w:r>
      <w:r w:rsidR="00033E12">
        <w:rPr>
          <w:rFonts w:ascii="Times New Roman" w:hAnsi="Times New Roman" w:cs="Times New Roman"/>
          <w:color w:val="auto"/>
          <w:sz w:val="27"/>
          <w:szCs w:val="27"/>
        </w:rPr>
        <w:t xml:space="preserve"> prowadzeniu</w:t>
      </w:r>
      <w:r w:rsidR="00DE65FA" w:rsidRPr="00106A75">
        <w:rPr>
          <w:rFonts w:ascii="Times New Roman" w:hAnsi="Times New Roman" w:cs="Times New Roman"/>
          <w:color w:val="auto"/>
          <w:sz w:val="27"/>
          <w:szCs w:val="27"/>
        </w:rPr>
        <w:t xml:space="preserve"> działalności gospodarczej z powodu choroby lub korzystania ze świadczenia rehabilitacyjnego.</w:t>
      </w:r>
    </w:p>
    <w:p w14:paraId="5C95362F" w14:textId="5C13A618" w:rsidR="00EA6D2B" w:rsidRPr="009B64D4" w:rsidRDefault="00EB5651" w:rsidP="00EA6D2B">
      <w:pPr>
        <w:numPr>
          <w:ilvl w:val="0"/>
          <w:numId w:val="27"/>
        </w:numPr>
        <w:jc w:val="both"/>
        <w:rPr>
          <w:color w:val="auto"/>
          <w:sz w:val="27"/>
          <w:szCs w:val="27"/>
        </w:rPr>
      </w:pPr>
      <w:r w:rsidRPr="00106A75">
        <w:rPr>
          <w:rFonts w:ascii="Times New Roman" w:hAnsi="Times New Roman" w:cs="Times New Roman"/>
          <w:color w:val="auto"/>
          <w:sz w:val="27"/>
          <w:szCs w:val="27"/>
        </w:rPr>
        <w:t>N</w:t>
      </w:r>
      <w:r w:rsidR="00EA6D2B" w:rsidRPr="00106A75">
        <w:rPr>
          <w:rFonts w:ascii="Times New Roman" w:hAnsi="Times New Roman" w:cs="Times New Roman"/>
          <w:color w:val="auto"/>
          <w:sz w:val="27"/>
          <w:szCs w:val="27"/>
        </w:rPr>
        <w:t>iezwieszania wykonywania działalności gospodarczej łącznie na okres dłuższy niż 6 miesięcy</w:t>
      </w:r>
      <w:r w:rsidRPr="00106A75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14:paraId="54D3B0A0" w14:textId="0CC834F6" w:rsidR="009B64D4" w:rsidRPr="000D774F" w:rsidRDefault="009B64D4" w:rsidP="00EA6D2B">
      <w:pPr>
        <w:numPr>
          <w:ilvl w:val="0"/>
          <w:numId w:val="27"/>
        </w:numPr>
        <w:jc w:val="both"/>
        <w:rPr>
          <w:color w:val="EE0000"/>
          <w:sz w:val="27"/>
          <w:szCs w:val="27"/>
        </w:rPr>
      </w:pPr>
      <w:r w:rsidRPr="000D774F">
        <w:rPr>
          <w:rFonts w:ascii="Times New Roman" w:hAnsi="Times New Roman" w:cs="Times New Roman"/>
          <w:color w:val="EE0000"/>
          <w:sz w:val="27"/>
          <w:szCs w:val="27"/>
        </w:rPr>
        <w:t>Niezwłocznego powiadomienia urzędu o przerwie w prowadzeniu działalności gospodarczej spowodowanej zawieszeniem działalności lub  przerw</w:t>
      </w:r>
      <w:r w:rsidR="00F22581" w:rsidRPr="000D774F">
        <w:rPr>
          <w:rFonts w:ascii="Times New Roman" w:hAnsi="Times New Roman" w:cs="Times New Roman"/>
          <w:color w:val="EE0000"/>
          <w:sz w:val="27"/>
          <w:szCs w:val="27"/>
        </w:rPr>
        <w:t>ie</w:t>
      </w:r>
      <w:r w:rsidR="00E8490D" w:rsidRPr="000D774F">
        <w:rPr>
          <w:rFonts w:ascii="Times New Roman" w:hAnsi="Times New Roman" w:cs="Times New Roman"/>
          <w:color w:val="EE0000"/>
          <w:sz w:val="27"/>
          <w:szCs w:val="27"/>
        </w:rPr>
        <w:t xml:space="preserve"> w prowadzeniu działalności</w:t>
      </w:r>
      <w:r w:rsidRPr="000D774F">
        <w:rPr>
          <w:rFonts w:ascii="Times New Roman" w:hAnsi="Times New Roman" w:cs="Times New Roman"/>
          <w:color w:val="EE0000"/>
          <w:sz w:val="27"/>
          <w:szCs w:val="27"/>
        </w:rPr>
        <w:t xml:space="preserve"> z powodu choroby lub korzystania ze świadczenia reh</w:t>
      </w:r>
      <w:r w:rsidR="00E8490D" w:rsidRPr="000D774F">
        <w:rPr>
          <w:rFonts w:ascii="Times New Roman" w:hAnsi="Times New Roman" w:cs="Times New Roman"/>
          <w:color w:val="EE0000"/>
          <w:sz w:val="27"/>
          <w:szCs w:val="27"/>
        </w:rPr>
        <w:t>a</w:t>
      </w:r>
      <w:r w:rsidRPr="000D774F">
        <w:rPr>
          <w:rFonts w:ascii="Times New Roman" w:hAnsi="Times New Roman" w:cs="Times New Roman"/>
          <w:color w:val="EE0000"/>
          <w:sz w:val="27"/>
          <w:szCs w:val="27"/>
        </w:rPr>
        <w:t>bilitacyjnego</w:t>
      </w:r>
      <w:r w:rsidR="00E8490D" w:rsidRPr="000D774F">
        <w:rPr>
          <w:rFonts w:ascii="Times New Roman" w:hAnsi="Times New Roman" w:cs="Times New Roman"/>
          <w:color w:val="EE0000"/>
          <w:sz w:val="27"/>
          <w:szCs w:val="27"/>
        </w:rPr>
        <w:t>.</w:t>
      </w:r>
      <w:r w:rsidRPr="000D774F">
        <w:rPr>
          <w:rFonts w:ascii="Times New Roman" w:hAnsi="Times New Roman" w:cs="Times New Roman"/>
          <w:color w:val="EE0000"/>
          <w:sz w:val="27"/>
          <w:szCs w:val="27"/>
        </w:rPr>
        <w:t xml:space="preserve"> </w:t>
      </w:r>
    </w:p>
    <w:p w14:paraId="4E3226EC" w14:textId="08F4B7EC" w:rsidR="00A64993" w:rsidRPr="000D774F" w:rsidRDefault="00A64993" w:rsidP="00EA6D2B">
      <w:pPr>
        <w:numPr>
          <w:ilvl w:val="0"/>
          <w:numId w:val="27"/>
        </w:numPr>
        <w:jc w:val="both"/>
        <w:rPr>
          <w:color w:val="EE0000"/>
          <w:sz w:val="27"/>
          <w:szCs w:val="27"/>
        </w:rPr>
      </w:pPr>
      <w:r w:rsidRPr="000D774F">
        <w:rPr>
          <w:rFonts w:ascii="Times New Roman" w:hAnsi="Times New Roman" w:cs="Times New Roman"/>
          <w:color w:val="EE0000"/>
          <w:sz w:val="27"/>
          <w:szCs w:val="27"/>
        </w:rPr>
        <w:t>Niezwłocznego powiadomienia urzędu o nabyciu prawa do obniżenia kwoty podatku od towarów i usług</w:t>
      </w:r>
      <w:r w:rsidR="00F22581" w:rsidRPr="000D774F">
        <w:rPr>
          <w:rFonts w:ascii="Times New Roman" w:hAnsi="Times New Roman" w:cs="Times New Roman"/>
          <w:color w:val="EE0000"/>
          <w:sz w:val="27"/>
          <w:szCs w:val="27"/>
        </w:rPr>
        <w:t xml:space="preserve"> należnego</w:t>
      </w:r>
      <w:r w:rsidRPr="000D774F">
        <w:rPr>
          <w:rFonts w:ascii="Times New Roman" w:hAnsi="Times New Roman" w:cs="Times New Roman"/>
          <w:color w:val="EE0000"/>
          <w:sz w:val="27"/>
          <w:szCs w:val="27"/>
        </w:rPr>
        <w:t xml:space="preserve"> o kwotę podatku naliczonego</w:t>
      </w:r>
      <w:r w:rsidR="00F22581" w:rsidRPr="000D774F">
        <w:rPr>
          <w:rFonts w:ascii="Times New Roman" w:hAnsi="Times New Roman" w:cs="Times New Roman"/>
          <w:color w:val="EE0000"/>
          <w:sz w:val="27"/>
          <w:szCs w:val="27"/>
        </w:rPr>
        <w:t xml:space="preserve"> oraz o złożeniu w urzędzie skarbowym pierwszej deklaracji podatkowej dotyczącej podatku od towarów i usług, w której kwota tego podatku mogła być wykazana do odliczenia.</w:t>
      </w:r>
    </w:p>
    <w:p w14:paraId="2C8AE635" w14:textId="6F891770" w:rsidR="00EA6D2B" w:rsidRPr="00106A75" w:rsidRDefault="00EB5651" w:rsidP="00EA6D2B">
      <w:pPr>
        <w:numPr>
          <w:ilvl w:val="0"/>
          <w:numId w:val="27"/>
        </w:numPr>
        <w:jc w:val="both"/>
        <w:rPr>
          <w:color w:val="auto"/>
          <w:sz w:val="27"/>
          <w:szCs w:val="27"/>
        </w:rPr>
      </w:pPr>
      <w:r w:rsidRPr="00106A75">
        <w:rPr>
          <w:rFonts w:ascii="Times New Roman" w:hAnsi="Times New Roman" w:cs="Times New Roman"/>
          <w:color w:val="auto"/>
          <w:sz w:val="27"/>
          <w:szCs w:val="27"/>
        </w:rPr>
        <w:t>N</w:t>
      </w:r>
      <w:r w:rsidR="00EA6D2B" w:rsidRPr="00106A75">
        <w:rPr>
          <w:rFonts w:ascii="Times New Roman" w:hAnsi="Times New Roman" w:cs="Times New Roman"/>
          <w:color w:val="auto"/>
          <w:sz w:val="27"/>
          <w:szCs w:val="27"/>
        </w:rPr>
        <w:t>iepodejmowania zatrudnienia w okresie</w:t>
      </w:r>
      <w:r w:rsidR="00A25ED4" w:rsidRPr="00106A75">
        <w:rPr>
          <w:rFonts w:ascii="Times New Roman" w:hAnsi="Times New Roman" w:cs="Times New Roman"/>
          <w:color w:val="auto"/>
          <w:sz w:val="27"/>
          <w:szCs w:val="27"/>
        </w:rPr>
        <w:t>, o którym mowa w pkt</w:t>
      </w:r>
      <w:r w:rsidR="00EA6D2B" w:rsidRPr="00106A75">
        <w:rPr>
          <w:rFonts w:ascii="Times New Roman" w:hAnsi="Times New Roman" w:cs="Times New Roman"/>
          <w:color w:val="auto"/>
          <w:sz w:val="27"/>
          <w:szCs w:val="27"/>
        </w:rPr>
        <w:t xml:space="preserve"> 2</w:t>
      </w:r>
      <w:r w:rsidRPr="00106A75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14:paraId="253D6193" w14:textId="3C964B30" w:rsidR="00122E27" w:rsidRPr="002F69E4" w:rsidRDefault="00EB5651">
      <w:pPr>
        <w:numPr>
          <w:ilvl w:val="0"/>
          <w:numId w:val="27"/>
        </w:numPr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ydatkowania otrzymanych środków zgodnie z przeznaczeniem określonym w umowie, </w:t>
      </w:r>
      <w:r w:rsidR="00257D29" w:rsidRPr="002F69E4">
        <w:rPr>
          <w:rFonts w:ascii="Times New Roman" w:eastAsia="Times New Roman" w:hAnsi="Times New Roman"/>
          <w:iCs/>
          <w:sz w:val="27"/>
          <w:szCs w:val="27"/>
        </w:rPr>
        <w:t>w terminie od dnia podpisania umowy do dwóch miesięcy od dnia rozpoczęcia działalności gospodarczej</w:t>
      </w:r>
      <w:r>
        <w:rPr>
          <w:rFonts w:ascii="Times New Roman" w:eastAsia="Times New Roman" w:hAnsi="Times New Roman"/>
          <w:iCs/>
          <w:sz w:val="27"/>
          <w:szCs w:val="27"/>
        </w:rPr>
        <w:t>.</w:t>
      </w:r>
    </w:p>
    <w:p w14:paraId="3ED5042B" w14:textId="26B12F21" w:rsidR="00122E27" w:rsidRPr="00F37FC0" w:rsidRDefault="00EB5651">
      <w:pPr>
        <w:numPr>
          <w:ilvl w:val="0"/>
          <w:numId w:val="27"/>
        </w:numPr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dokumentowania i złożenia rozliczenia wydatkowania otrzymanych środków w terminie, </w:t>
      </w:r>
      <w:bookmarkStart w:id="4" w:name="_Hlk208571769"/>
      <w:r w:rsidR="00257D29" w:rsidRPr="002F69E4">
        <w:rPr>
          <w:rFonts w:ascii="Times New Roman" w:hAnsi="Times New Roman" w:cs="Times New Roman"/>
          <w:sz w:val="27"/>
          <w:szCs w:val="27"/>
        </w:rPr>
        <w:t>nieprzekraczającym dwóch miesięcy od dnia rozpoczęcia działalności gospodarczej</w:t>
      </w:r>
      <w:r>
        <w:rPr>
          <w:rFonts w:ascii="Times New Roman" w:hAnsi="Times New Roman" w:cs="Times New Roman"/>
          <w:sz w:val="27"/>
          <w:szCs w:val="27"/>
        </w:rPr>
        <w:t>.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 </w:t>
      </w:r>
    </w:p>
    <w:bookmarkEnd w:id="4"/>
    <w:p w14:paraId="332D9E0F" w14:textId="3E6D6CBD" w:rsidR="00F37FC0" w:rsidRPr="005C1E63" w:rsidRDefault="00EB5651" w:rsidP="00F37FC0">
      <w:pPr>
        <w:numPr>
          <w:ilvl w:val="0"/>
          <w:numId w:val="27"/>
        </w:numPr>
        <w:jc w:val="both"/>
        <w:rPr>
          <w:color w:val="auto"/>
          <w:sz w:val="27"/>
          <w:szCs w:val="27"/>
        </w:rPr>
      </w:pPr>
      <w:r w:rsidRPr="009F3C41">
        <w:rPr>
          <w:rFonts w:ascii="Times New Roman" w:hAnsi="Times New Roman" w:cs="Times New Roman"/>
          <w:color w:val="auto"/>
          <w:sz w:val="27"/>
          <w:szCs w:val="27"/>
        </w:rPr>
        <w:t>Z</w:t>
      </w:r>
      <w:r w:rsidR="00F37FC0" w:rsidRPr="009F3C41">
        <w:rPr>
          <w:rFonts w:ascii="Times New Roman" w:hAnsi="Times New Roman" w:cs="Times New Roman"/>
          <w:color w:val="auto"/>
          <w:sz w:val="27"/>
          <w:szCs w:val="27"/>
        </w:rPr>
        <w:t>wrotu niewydatkowanych środków w terminie</w:t>
      </w:r>
      <w:r w:rsidR="00F565D8">
        <w:rPr>
          <w:rFonts w:ascii="Times New Roman" w:hAnsi="Times New Roman" w:cs="Times New Roman"/>
          <w:color w:val="auto"/>
          <w:sz w:val="27"/>
          <w:szCs w:val="27"/>
        </w:rPr>
        <w:t xml:space="preserve"> 7 dni od dnia złożenia rozliczenia otrzymanych środków</w:t>
      </w:r>
      <w:r w:rsidRPr="009F3C41">
        <w:rPr>
          <w:rFonts w:ascii="Times New Roman" w:hAnsi="Times New Roman" w:cs="Times New Roman"/>
          <w:color w:val="auto"/>
          <w:sz w:val="27"/>
          <w:szCs w:val="27"/>
        </w:rPr>
        <w:t>.</w:t>
      </w:r>
    </w:p>
    <w:p w14:paraId="52D4033D" w14:textId="162D5132" w:rsidR="005C1E63" w:rsidRPr="0006562D" w:rsidRDefault="00056CE6" w:rsidP="00F37FC0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EE0000"/>
          <w:sz w:val="27"/>
          <w:szCs w:val="27"/>
        </w:rPr>
      </w:pPr>
      <w:r>
        <w:rPr>
          <w:rFonts w:ascii="Times New Roman" w:hAnsi="Times New Roman" w:cs="Times New Roman"/>
          <w:color w:val="EE0000"/>
          <w:sz w:val="27"/>
          <w:szCs w:val="27"/>
        </w:rPr>
        <w:t>Z</w:t>
      </w:r>
      <w:r w:rsidR="00D61A31">
        <w:rPr>
          <w:rFonts w:ascii="Times New Roman" w:hAnsi="Times New Roman" w:cs="Times New Roman"/>
          <w:color w:val="EE0000"/>
          <w:sz w:val="27"/>
          <w:szCs w:val="27"/>
        </w:rPr>
        <w:t xml:space="preserve">wrotu w terminie 30 dni od dnia doręczenia wezwania, </w:t>
      </w:r>
      <w:r w:rsidR="000F66DD">
        <w:rPr>
          <w:rFonts w:ascii="Times New Roman" w:hAnsi="Times New Roman" w:cs="Times New Roman"/>
          <w:color w:val="EE0000"/>
          <w:sz w:val="27"/>
          <w:szCs w:val="27"/>
        </w:rPr>
        <w:t>środków</w:t>
      </w:r>
      <w:r w:rsidR="00616E7F">
        <w:rPr>
          <w:rFonts w:ascii="Times New Roman" w:hAnsi="Times New Roman" w:cs="Times New Roman"/>
          <w:color w:val="EE0000"/>
          <w:sz w:val="27"/>
          <w:szCs w:val="27"/>
        </w:rPr>
        <w:t xml:space="preserve"> </w:t>
      </w:r>
      <w:r w:rsidR="00D61A31">
        <w:rPr>
          <w:rFonts w:ascii="Times New Roman" w:hAnsi="Times New Roman" w:cs="Times New Roman"/>
          <w:color w:val="EE0000"/>
          <w:sz w:val="27"/>
          <w:szCs w:val="27"/>
        </w:rPr>
        <w:t xml:space="preserve"> nie</w:t>
      </w:r>
      <w:r w:rsidR="00616E7F">
        <w:rPr>
          <w:rFonts w:ascii="Times New Roman" w:hAnsi="Times New Roman" w:cs="Times New Roman"/>
          <w:color w:val="EE0000"/>
          <w:sz w:val="27"/>
          <w:szCs w:val="27"/>
        </w:rPr>
        <w:t xml:space="preserve"> </w:t>
      </w:r>
      <w:r w:rsidR="00D61A31">
        <w:rPr>
          <w:rFonts w:ascii="Times New Roman" w:hAnsi="Times New Roman" w:cs="Times New Roman"/>
          <w:color w:val="EE0000"/>
          <w:sz w:val="27"/>
          <w:szCs w:val="27"/>
        </w:rPr>
        <w:t>podlega</w:t>
      </w:r>
      <w:r w:rsidR="0048091D">
        <w:rPr>
          <w:rFonts w:ascii="Times New Roman" w:hAnsi="Times New Roman" w:cs="Times New Roman"/>
          <w:color w:val="EE0000"/>
          <w:sz w:val="27"/>
          <w:szCs w:val="27"/>
        </w:rPr>
        <w:t>jących</w:t>
      </w:r>
      <w:r w:rsidR="00D61A31">
        <w:rPr>
          <w:rFonts w:ascii="Times New Roman" w:hAnsi="Times New Roman" w:cs="Times New Roman"/>
          <w:color w:val="EE0000"/>
          <w:sz w:val="27"/>
          <w:szCs w:val="27"/>
        </w:rPr>
        <w:t xml:space="preserve"> uwzględnieniu</w:t>
      </w:r>
      <w:r w:rsidR="000F66DD">
        <w:rPr>
          <w:rFonts w:ascii="Times New Roman" w:hAnsi="Times New Roman" w:cs="Times New Roman"/>
          <w:color w:val="EE0000"/>
          <w:sz w:val="27"/>
          <w:szCs w:val="27"/>
        </w:rPr>
        <w:t xml:space="preserve"> </w:t>
      </w:r>
      <w:r w:rsidR="0006562D">
        <w:rPr>
          <w:rFonts w:ascii="Times New Roman" w:hAnsi="Times New Roman" w:cs="Times New Roman"/>
          <w:color w:val="EE0000"/>
          <w:sz w:val="27"/>
          <w:szCs w:val="27"/>
        </w:rPr>
        <w:t>na dzień dokonanego</w:t>
      </w:r>
      <w:r w:rsidR="000F66DD">
        <w:rPr>
          <w:rFonts w:ascii="Times New Roman" w:hAnsi="Times New Roman" w:cs="Times New Roman"/>
          <w:color w:val="EE0000"/>
          <w:sz w:val="27"/>
          <w:szCs w:val="27"/>
        </w:rPr>
        <w:t xml:space="preserve"> rozliczeni</w:t>
      </w:r>
      <w:r w:rsidR="0006562D">
        <w:rPr>
          <w:rFonts w:ascii="Times New Roman" w:hAnsi="Times New Roman" w:cs="Times New Roman"/>
          <w:color w:val="EE0000"/>
          <w:sz w:val="27"/>
          <w:szCs w:val="27"/>
        </w:rPr>
        <w:t>a</w:t>
      </w:r>
      <w:r w:rsidR="000F66DD">
        <w:rPr>
          <w:rFonts w:ascii="Times New Roman" w:hAnsi="Times New Roman" w:cs="Times New Roman"/>
          <w:color w:val="EE0000"/>
          <w:sz w:val="27"/>
          <w:szCs w:val="27"/>
        </w:rPr>
        <w:t xml:space="preserve"> otrzymanych środków.</w:t>
      </w:r>
      <w:r w:rsidR="0006562D">
        <w:rPr>
          <w:rFonts w:ascii="Times New Roman" w:hAnsi="Times New Roman" w:cs="Times New Roman"/>
          <w:color w:val="EE0000"/>
          <w:sz w:val="27"/>
          <w:szCs w:val="27"/>
        </w:rPr>
        <w:t xml:space="preserve"> Zwrot środków następuje </w:t>
      </w:r>
      <w:r w:rsidR="0006562D" w:rsidRPr="0006562D">
        <w:rPr>
          <w:rFonts w:ascii="Times New Roman" w:hAnsi="Times New Roman" w:cs="Times New Roman"/>
          <w:color w:val="EE0000"/>
          <w:sz w:val="27"/>
          <w:szCs w:val="27"/>
        </w:rPr>
        <w:t>wraz z odsetkami ustawowymi, naliczonymi od dnia  otrzymania środków do dnia dokonania zwrotu</w:t>
      </w:r>
      <w:r w:rsidR="0006562D">
        <w:rPr>
          <w:rFonts w:ascii="Times New Roman" w:hAnsi="Times New Roman" w:cs="Times New Roman"/>
          <w:color w:val="EE0000"/>
          <w:sz w:val="27"/>
          <w:szCs w:val="27"/>
        </w:rPr>
        <w:t>.</w:t>
      </w:r>
    </w:p>
    <w:p w14:paraId="2897338D" w14:textId="485BE1FA" w:rsidR="006F01ED" w:rsidRPr="006F01ED" w:rsidRDefault="00CC2408" w:rsidP="006F01ED">
      <w:pPr>
        <w:ind w:left="1276" w:hanging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</w:t>
      </w:r>
      <w:r w:rsidR="006F01ED">
        <w:rPr>
          <w:rFonts w:ascii="Times New Roman" w:hAnsi="Times New Roman" w:cs="Times New Roman"/>
          <w:sz w:val="27"/>
          <w:szCs w:val="27"/>
        </w:rPr>
        <w:t>)</w:t>
      </w:r>
      <w:r w:rsidR="000F66DD">
        <w:rPr>
          <w:rFonts w:ascii="Times New Roman" w:hAnsi="Times New Roman" w:cs="Times New Roman"/>
          <w:sz w:val="27"/>
          <w:szCs w:val="27"/>
        </w:rPr>
        <w:t xml:space="preserve">  </w:t>
      </w:r>
      <w:r w:rsidR="006F01ED" w:rsidRPr="006F01ED">
        <w:rPr>
          <w:rFonts w:ascii="Times New Roman" w:hAnsi="Times New Roman" w:cs="Times New Roman"/>
          <w:sz w:val="27"/>
          <w:szCs w:val="27"/>
        </w:rPr>
        <w:t xml:space="preserve">Zwrotu w terminie 30 dni od dnia doręczenia wezwania, tej części </w:t>
      </w:r>
      <w:r w:rsidR="006F01ED">
        <w:rPr>
          <w:rFonts w:ascii="Times New Roman" w:hAnsi="Times New Roman" w:cs="Times New Roman"/>
          <w:sz w:val="27"/>
          <w:szCs w:val="27"/>
        </w:rPr>
        <w:t xml:space="preserve">  </w:t>
      </w:r>
      <w:r w:rsidR="006F01ED" w:rsidRPr="006F01ED">
        <w:rPr>
          <w:rFonts w:ascii="Times New Roman" w:hAnsi="Times New Roman" w:cs="Times New Roman"/>
          <w:sz w:val="27"/>
          <w:szCs w:val="27"/>
        </w:rPr>
        <w:t>środków wraz z odsetkami ustawowymi, naliczonymi od dnia  otrzymania środków do dnia dokonania zwrotu, którą:</w:t>
      </w:r>
    </w:p>
    <w:p w14:paraId="4BA1704E" w14:textId="0B71072D" w:rsidR="006F01ED" w:rsidRPr="00105740" w:rsidRDefault="006F01ED" w:rsidP="006F01ED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105740">
        <w:rPr>
          <w:rFonts w:ascii="Times New Roman" w:hAnsi="Times New Roman" w:cs="Times New Roman"/>
          <w:sz w:val="27"/>
          <w:szCs w:val="27"/>
        </w:rPr>
        <w:t>wykorzysta</w:t>
      </w:r>
      <w:r w:rsidR="007633CE">
        <w:rPr>
          <w:rFonts w:ascii="Times New Roman" w:hAnsi="Times New Roman" w:cs="Times New Roman"/>
          <w:sz w:val="27"/>
          <w:szCs w:val="27"/>
        </w:rPr>
        <w:t>ł</w:t>
      </w:r>
      <w:r w:rsidRPr="00105740">
        <w:rPr>
          <w:rFonts w:ascii="Times New Roman" w:hAnsi="Times New Roman" w:cs="Times New Roman"/>
          <w:sz w:val="27"/>
          <w:szCs w:val="27"/>
        </w:rPr>
        <w:t xml:space="preserve"> niezgodnie z przeznaczeniem lub</w:t>
      </w:r>
    </w:p>
    <w:p w14:paraId="0B5E3023" w14:textId="77568D8E" w:rsidR="006F01ED" w:rsidRPr="00105740" w:rsidRDefault="006F01ED" w:rsidP="006F01ED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105740">
        <w:rPr>
          <w:rFonts w:ascii="Times New Roman" w:hAnsi="Times New Roman" w:cs="Times New Roman"/>
          <w:sz w:val="27"/>
          <w:szCs w:val="27"/>
        </w:rPr>
        <w:t>pobr</w:t>
      </w:r>
      <w:r w:rsidR="007633CE">
        <w:rPr>
          <w:rFonts w:ascii="Times New Roman" w:hAnsi="Times New Roman" w:cs="Times New Roman"/>
          <w:sz w:val="27"/>
          <w:szCs w:val="27"/>
        </w:rPr>
        <w:t>ał</w:t>
      </w:r>
      <w:r w:rsidRPr="00105740">
        <w:rPr>
          <w:rFonts w:ascii="Times New Roman" w:hAnsi="Times New Roman" w:cs="Times New Roman"/>
          <w:sz w:val="27"/>
          <w:szCs w:val="27"/>
        </w:rPr>
        <w:t xml:space="preserve"> nienależnie lub </w:t>
      </w:r>
    </w:p>
    <w:p w14:paraId="5813D835" w14:textId="77777777" w:rsidR="00761B57" w:rsidRDefault="006F01ED" w:rsidP="00761B57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61B57">
        <w:rPr>
          <w:rFonts w:ascii="Times New Roman" w:hAnsi="Times New Roman" w:cs="Times New Roman"/>
          <w:sz w:val="27"/>
          <w:szCs w:val="27"/>
        </w:rPr>
        <w:t>pob</w:t>
      </w:r>
      <w:r w:rsidR="007633CE" w:rsidRPr="00761B57">
        <w:rPr>
          <w:rFonts w:ascii="Times New Roman" w:hAnsi="Times New Roman" w:cs="Times New Roman"/>
          <w:sz w:val="27"/>
          <w:szCs w:val="27"/>
        </w:rPr>
        <w:t>rał</w:t>
      </w:r>
      <w:r w:rsidRPr="00761B57">
        <w:rPr>
          <w:rFonts w:ascii="Times New Roman" w:hAnsi="Times New Roman" w:cs="Times New Roman"/>
          <w:sz w:val="27"/>
          <w:szCs w:val="27"/>
        </w:rPr>
        <w:t xml:space="preserve"> w nadmiernej wysokości.</w:t>
      </w:r>
    </w:p>
    <w:p w14:paraId="24FE1AA9" w14:textId="7AC144B7" w:rsidR="0040379F" w:rsidRPr="00761B57" w:rsidRDefault="0040379F" w:rsidP="00761B57">
      <w:pPr>
        <w:jc w:val="both"/>
        <w:rPr>
          <w:rFonts w:ascii="Times New Roman" w:hAnsi="Times New Roman" w:cs="Times New Roman"/>
          <w:sz w:val="27"/>
          <w:szCs w:val="27"/>
        </w:rPr>
      </w:pPr>
      <w:r w:rsidRPr="00761B57">
        <w:rPr>
          <w:rFonts w:ascii="Times New Roman" w:hAnsi="Times New Roman" w:cs="Times New Roman"/>
          <w:color w:val="auto"/>
          <w:sz w:val="27"/>
          <w:szCs w:val="27"/>
        </w:rPr>
        <w:t xml:space="preserve">           </w:t>
      </w:r>
      <w:r w:rsidR="000F66DD" w:rsidRPr="00761B57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0F66DD" w:rsidRPr="00761B57">
        <w:rPr>
          <w:rFonts w:ascii="Times New Roman" w:hAnsi="Times New Roman" w:cs="Times New Roman"/>
          <w:sz w:val="27"/>
          <w:szCs w:val="27"/>
        </w:rPr>
        <w:t>1</w:t>
      </w:r>
      <w:r w:rsidR="00CC2408">
        <w:rPr>
          <w:rFonts w:ascii="Times New Roman" w:hAnsi="Times New Roman" w:cs="Times New Roman"/>
          <w:sz w:val="27"/>
          <w:szCs w:val="27"/>
        </w:rPr>
        <w:t>2</w:t>
      </w:r>
      <w:r w:rsidR="000F66DD" w:rsidRPr="00761B57">
        <w:rPr>
          <w:rFonts w:ascii="Times New Roman" w:hAnsi="Times New Roman" w:cs="Times New Roman"/>
          <w:sz w:val="27"/>
          <w:szCs w:val="27"/>
        </w:rPr>
        <w:t>)</w:t>
      </w:r>
      <w:r w:rsidR="007633CE" w:rsidRPr="00761B57">
        <w:rPr>
          <w:rFonts w:ascii="Times New Roman" w:hAnsi="Times New Roman" w:cs="Times New Roman"/>
          <w:sz w:val="27"/>
          <w:szCs w:val="27"/>
        </w:rPr>
        <w:t xml:space="preserve"> </w:t>
      </w:r>
      <w:r w:rsidR="00EB5651" w:rsidRPr="00761B57">
        <w:rPr>
          <w:rFonts w:ascii="Times New Roman" w:hAnsi="Times New Roman" w:cs="Times New Roman"/>
          <w:sz w:val="27"/>
          <w:szCs w:val="27"/>
        </w:rPr>
        <w:t>Z</w:t>
      </w:r>
      <w:r w:rsidR="00514660" w:rsidRPr="00761B57">
        <w:rPr>
          <w:rFonts w:ascii="Times New Roman" w:hAnsi="Times New Roman" w:cs="Times New Roman"/>
          <w:sz w:val="27"/>
          <w:szCs w:val="27"/>
        </w:rPr>
        <w:t>wrotu równowartości podatku od towarów i usług zakupionych w</w:t>
      </w:r>
      <w:r w:rsidR="000F66DD" w:rsidRPr="00761B5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BF4CB0C" w14:textId="77777777" w:rsidR="0040379F" w:rsidRDefault="0040379F" w:rsidP="0040379F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0F66DD" w:rsidRPr="0040379F">
        <w:rPr>
          <w:rFonts w:ascii="Times New Roman" w:hAnsi="Times New Roman" w:cs="Times New Roman"/>
          <w:sz w:val="27"/>
          <w:szCs w:val="27"/>
        </w:rPr>
        <w:t xml:space="preserve"> </w:t>
      </w:r>
      <w:r w:rsidR="00514660" w:rsidRPr="0040379F">
        <w:rPr>
          <w:rFonts w:ascii="Times New Roman" w:hAnsi="Times New Roman" w:cs="Times New Roman"/>
          <w:sz w:val="27"/>
          <w:szCs w:val="27"/>
        </w:rPr>
        <w:t>ramach umowy - w przypadku nabycia prawa do obniżenia kwoty</w:t>
      </w:r>
    </w:p>
    <w:p w14:paraId="39793565" w14:textId="4AB00621" w:rsidR="000F66DD" w:rsidRPr="0040379F" w:rsidRDefault="0040379F" w:rsidP="0040379F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514660" w:rsidRPr="0040379F">
        <w:rPr>
          <w:rFonts w:ascii="Times New Roman" w:hAnsi="Times New Roman" w:cs="Times New Roman"/>
          <w:sz w:val="27"/>
          <w:szCs w:val="27"/>
        </w:rPr>
        <w:t xml:space="preserve"> podatku od towarów i usług należnego o kwotę podatku naliczonego.</w:t>
      </w:r>
    </w:p>
    <w:p w14:paraId="1BDFC7DC" w14:textId="71926F5E" w:rsidR="007633CE" w:rsidRDefault="00EB5651" w:rsidP="000F66DD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 </w:t>
      </w:r>
      <w:r w:rsidR="000F66DD">
        <w:rPr>
          <w:rFonts w:ascii="Times New Roman" w:hAnsi="Times New Roman" w:cs="Times New Roman"/>
          <w:color w:val="auto"/>
          <w:sz w:val="27"/>
          <w:szCs w:val="27"/>
        </w:rPr>
        <w:tab/>
        <w:t xml:space="preserve">  </w:t>
      </w:r>
      <w:r w:rsidR="003A2358">
        <w:rPr>
          <w:rFonts w:ascii="Times New Roman" w:hAnsi="Times New Roman" w:cs="Times New Roman"/>
          <w:color w:val="auto"/>
          <w:sz w:val="27"/>
          <w:szCs w:val="27"/>
        </w:rPr>
        <w:t xml:space="preserve">    </w:t>
      </w:r>
      <w:r w:rsidR="007633CE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514660" w:rsidRPr="009F3C41">
        <w:rPr>
          <w:rFonts w:ascii="Times New Roman" w:hAnsi="Times New Roman" w:cs="Times New Roman"/>
          <w:color w:val="auto"/>
          <w:sz w:val="27"/>
          <w:szCs w:val="27"/>
        </w:rPr>
        <w:t>Zwrot równowartości podatku od towarów i usług zakupionych w</w:t>
      </w:r>
    </w:p>
    <w:p w14:paraId="48082230" w14:textId="77777777" w:rsidR="007633CE" w:rsidRDefault="007633CE" w:rsidP="007633CE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 xml:space="preserve">                 </w:t>
      </w:r>
      <w:r w:rsidR="00514660"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auto"/>
          <w:sz w:val="27"/>
          <w:szCs w:val="27"/>
        </w:rPr>
        <w:t>r</w:t>
      </w:r>
      <w:r w:rsidR="00514660"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amach </w:t>
      </w:r>
      <w:r w:rsidR="00EB5651"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514660"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umowy dokonywany jest w terminie nie dłuższym niż 90 dni od </w:t>
      </w:r>
    </w:p>
    <w:p w14:paraId="67EA1510" w14:textId="77777777" w:rsidR="007633CE" w:rsidRDefault="007633CE" w:rsidP="007633CE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lastRenderedPageBreak/>
        <w:t xml:space="preserve">                  </w:t>
      </w:r>
      <w:r w:rsidR="00514660" w:rsidRPr="009F3C41">
        <w:rPr>
          <w:rFonts w:ascii="Times New Roman" w:hAnsi="Times New Roman" w:cs="Times New Roman"/>
          <w:color w:val="auto"/>
          <w:sz w:val="27"/>
          <w:szCs w:val="27"/>
        </w:rPr>
        <w:t>dnia</w:t>
      </w:r>
      <w:r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514660" w:rsidRPr="009F3C41">
        <w:rPr>
          <w:rFonts w:ascii="Times New Roman" w:hAnsi="Times New Roman" w:cs="Times New Roman"/>
          <w:color w:val="auto"/>
          <w:sz w:val="27"/>
          <w:szCs w:val="27"/>
        </w:rPr>
        <w:t>złożenia pierwszej deklaracji podatkowej dotyczącej podatku od</w:t>
      </w:r>
    </w:p>
    <w:p w14:paraId="66041250" w14:textId="77777777" w:rsidR="007633CE" w:rsidRDefault="007633CE" w:rsidP="007633CE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 xml:space="preserve">                 </w:t>
      </w:r>
      <w:r w:rsidR="00514660"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towarów i usług, w której kwota tego podatku mogła być wykazana do </w:t>
      </w:r>
    </w:p>
    <w:p w14:paraId="5E1C0A0E" w14:textId="77777777" w:rsidR="007633CE" w:rsidRDefault="007633CE" w:rsidP="007633CE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 xml:space="preserve">                  </w:t>
      </w:r>
      <w:r w:rsidR="00514660" w:rsidRPr="009F3C41">
        <w:rPr>
          <w:rFonts w:ascii="Times New Roman" w:hAnsi="Times New Roman" w:cs="Times New Roman"/>
          <w:color w:val="auto"/>
          <w:sz w:val="27"/>
          <w:szCs w:val="27"/>
        </w:rPr>
        <w:t>odliczenia</w:t>
      </w:r>
      <w:r w:rsidR="00A25ED4"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; </w:t>
      </w:r>
      <w:r w:rsidR="0052357C"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nie zachowanie powyższego terminu powoduje konieczność </w:t>
      </w:r>
    </w:p>
    <w:p w14:paraId="4536268D" w14:textId="54C7D497" w:rsidR="00122E27" w:rsidRPr="007633CE" w:rsidRDefault="007633CE" w:rsidP="007633CE">
      <w:pPr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>
        <w:rPr>
          <w:rFonts w:ascii="Times New Roman" w:hAnsi="Times New Roman" w:cs="Times New Roman"/>
          <w:color w:val="auto"/>
          <w:sz w:val="27"/>
          <w:szCs w:val="27"/>
        </w:rPr>
        <w:t xml:space="preserve">                  </w:t>
      </w:r>
      <w:r w:rsidR="0052357C"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zapłaty odsetek ustawowych za opóźnienie.  </w:t>
      </w:r>
      <w:r w:rsidR="00A25ED4" w:rsidRPr="009F3C41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</w:p>
    <w:p w14:paraId="56BFD7DD" w14:textId="456EEFB8" w:rsidR="007633CE" w:rsidRDefault="000F66DD" w:rsidP="000F66DD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1</w:t>
      </w:r>
      <w:r w:rsidR="00CC2408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)</w:t>
      </w:r>
      <w:r w:rsidR="005C1E63">
        <w:rPr>
          <w:rFonts w:ascii="Times New Roman" w:hAnsi="Times New Roman" w:cs="Times New Roman"/>
          <w:sz w:val="27"/>
          <w:szCs w:val="27"/>
        </w:rPr>
        <w:t>zw</w:t>
      </w:r>
      <w:r w:rsidR="00257D29" w:rsidRPr="002F69E4">
        <w:rPr>
          <w:rFonts w:ascii="Times New Roman" w:hAnsi="Times New Roman" w:cs="Times New Roman"/>
          <w:sz w:val="27"/>
          <w:szCs w:val="27"/>
        </w:rPr>
        <w:t>rotu w terminie 30 dni od dnia doręczenia wezwania</w:t>
      </w:r>
      <w:r w:rsidR="009B64D4">
        <w:rPr>
          <w:rFonts w:ascii="Times New Roman" w:hAnsi="Times New Roman" w:cs="Times New Roman"/>
          <w:color w:val="EE0000"/>
          <w:sz w:val="27"/>
          <w:szCs w:val="27"/>
        </w:rPr>
        <w:t>,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416D1C3" w14:textId="77777777" w:rsidR="007633CE" w:rsidRDefault="007633CE" w:rsidP="000F66DD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ot</w:t>
      </w:r>
      <w:r w:rsidR="005C0F67" w:rsidRPr="00105740">
        <w:rPr>
          <w:rFonts w:ascii="Times New Roman" w:hAnsi="Times New Roman" w:cs="Times New Roman"/>
          <w:color w:val="auto"/>
          <w:sz w:val="27"/>
          <w:szCs w:val="27"/>
        </w:rPr>
        <w:t>rzymanych</w:t>
      </w:r>
      <w:r w:rsidR="005C0F67">
        <w:rPr>
          <w:rFonts w:ascii="Times New Roman" w:hAnsi="Times New Roman" w:cs="Times New Roman"/>
          <w:color w:val="EE0000"/>
          <w:sz w:val="27"/>
          <w:szCs w:val="27"/>
        </w:rPr>
        <w:t xml:space="preserve"> 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środków wraz z odsetkami ustawowymi naliczonymi od </w:t>
      </w:r>
    </w:p>
    <w:p w14:paraId="2ADF97A5" w14:textId="080A3A73" w:rsidR="00122E27" w:rsidRPr="007633CE" w:rsidRDefault="007633CE" w:rsidP="007633CE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d</w:t>
      </w:r>
      <w:r w:rsidR="00257D29" w:rsidRPr="002F69E4">
        <w:rPr>
          <w:rFonts w:ascii="Times New Roman" w:hAnsi="Times New Roman" w:cs="Times New Roman"/>
          <w:sz w:val="27"/>
          <w:szCs w:val="27"/>
        </w:rPr>
        <w:t>nia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A0D3A" w:rsidRPr="00105740">
        <w:rPr>
          <w:rFonts w:ascii="Times New Roman" w:hAnsi="Times New Roman" w:cs="Times New Roman"/>
          <w:color w:val="auto"/>
          <w:sz w:val="27"/>
          <w:szCs w:val="27"/>
        </w:rPr>
        <w:t>otrzymania do dnia dokonania zwrotu</w:t>
      </w:r>
      <w:r w:rsidR="00257D29" w:rsidRPr="00105740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jeżeli: </w:t>
      </w:r>
    </w:p>
    <w:p w14:paraId="6E10DE54" w14:textId="6EDA592D" w:rsidR="00122E27" w:rsidRPr="002F69E4" w:rsidRDefault="00257D29" w:rsidP="00105740">
      <w:pPr>
        <w:numPr>
          <w:ilvl w:val="0"/>
          <w:numId w:val="16"/>
        </w:numPr>
        <w:spacing w:after="13"/>
        <w:ind w:left="1417" w:hanging="283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nie  rozpocznie     działalności   gospodarczej  w terminie 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4 tygodni</w:t>
      </w:r>
    </w:p>
    <w:p w14:paraId="03537DCD" w14:textId="577F23FB" w:rsidR="00093007" w:rsidRPr="00EB5651" w:rsidRDefault="00257D29" w:rsidP="00093007">
      <w:pPr>
        <w:spacing w:after="13"/>
        <w:ind w:left="1417"/>
        <w:jc w:val="both"/>
        <w:rPr>
          <w:rFonts w:ascii="Times New Roman" w:hAnsi="Times New Roman" w:cs="Times New Roman"/>
          <w:color w:val="EE0000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>od</w:t>
      </w:r>
      <w:r w:rsidRPr="002F69E4">
        <w:rPr>
          <w:rFonts w:ascii="Times New Roman" w:hAnsi="Times New Roman" w:cs="Times New Roman"/>
          <w:sz w:val="27"/>
          <w:szCs w:val="27"/>
        </w:rPr>
        <w:t xml:space="preserve"> dnia </w:t>
      </w:r>
      <w:r w:rsidR="006B5E0A">
        <w:rPr>
          <w:rFonts w:ascii="Times New Roman" w:hAnsi="Times New Roman" w:cs="Times New Roman"/>
          <w:sz w:val="27"/>
          <w:szCs w:val="27"/>
        </w:rPr>
        <w:t>otrzymania środków</w:t>
      </w:r>
      <w:r w:rsidR="00EB5651">
        <w:rPr>
          <w:rFonts w:ascii="Times New Roman" w:hAnsi="Times New Roman" w:cs="Times New Roman"/>
          <w:sz w:val="27"/>
          <w:szCs w:val="27"/>
        </w:rPr>
        <w:t>,</w:t>
      </w:r>
    </w:p>
    <w:p w14:paraId="38E8CF7C" w14:textId="2BB63AAB" w:rsidR="00B85C84" w:rsidRPr="00105740" w:rsidRDefault="007A6D68" w:rsidP="00F37FC0">
      <w:pPr>
        <w:pStyle w:val="Akapitzlist"/>
        <w:numPr>
          <w:ilvl w:val="0"/>
          <w:numId w:val="16"/>
        </w:numPr>
        <w:spacing w:after="13"/>
        <w:jc w:val="both"/>
        <w:rPr>
          <w:sz w:val="27"/>
          <w:szCs w:val="27"/>
        </w:rPr>
      </w:pPr>
      <w:r w:rsidRPr="00105740">
        <w:rPr>
          <w:rFonts w:ascii="Times New Roman" w:hAnsi="Times New Roman" w:cs="Times New Roman"/>
          <w:sz w:val="27"/>
          <w:szCs w:val="27"/>
        </w:rPr>
        <w:t xml:space="preserve">nie </w:t>
      </w:r>
      <w:r w:rsidR="00F37FC0" w:rsidRPr="00105740">
        <w:rPr>
          <w:rFonts w:ascii="Times New Roman" w:hAnsi="Times New Roman" w:cs="Times New Roman"/>
          <w:sz w:val="27"/>
          <w:szCs w:val="27"/>
        </w:rPr>
        <w:t xml:space="preserve">złoży rozliczenia  otrzymanych środków </w:t>
      </w:r>
      <w:r w:rsidR="00093007" w:rsidRPr="00105740">
        <w:rPr>
          <w:rFonts w:ascii="Times New Roman" w:hAnsi="Times New Roman" w:cs="Times New Roman"/>
          <w:sz w:val="27"/>
          <w:szCs w:val="27"/>
        </w:rPr>
        <w:t>w terminie</w:t>
      </w:r>
      <w:r w:rsidR="00A25ED4" w:rsidRPr="00105740">
        <w:rPr>
          <w:rFonts w:ascii="Times New Roman" w:hAnsi="Times New Roman" w:cs="Times New Roman"/>
          <w:sz w:val="27"/>
          <w:szCs w:val="27"/>
        </w:rPr>
        <w:t>, o którym mowa</w:t>
      </w:r>
      <w:r w:rsidR="00093007" w:rsidRPr="00105740">
        <w:rPr>
          <w:rFonts w:ascii="Times New Roman" w:hAnsi="Times New Roman" w:cs="Times New Roman"/>
          <w:sz w:val="27"/>
          <w:szCs w:val="27"/>
        </w:rPr>
        <w:t xml:space="preserve"> w</w:t>
      </w:r>
      <w:r w:rsidR="00F37FC0" w:rsidRPr="00105740">
        <w:rPr>
          <w:rFonts w:ascii="Times New Roman" w:hAnsi="Times New Roman" w:cs="Times New Roman"/>
          <w:sz w:val="27"/>
          <w:szCs w:val="27"/>
        </w:rPr>
        <w:t xml:space="preserve"> p</w:t>
      </w:r>
      <w:r w:rsidR="00A25ED4" w:rsidRPr="00105740">
        <w:rPr>
          <w:rFonts w:ascii="Times New Roman" w:hAnsi="Times New Roman" w:cs="Times New Roman"/>
          <w:sz w:val="27"/>
          <w:szCs w:val="27"/>
        </w:rPr>
        <w:t>kt</w:t>
      </w:r>
      <w:r w:rsidR="00093007" w:rsidRPr="00105740">
        <w:rPr>
          <w:rFonts w:ascii="Times New Roman" w:hAnsi="Times New Roman" w:cs="Times New Roman"/>
          <w:sz w:val="27"/>
          <w:szCs w:val="27"/>
        </w:rPr>
        <w:t xml:space="preserve"> </w:t>
      </w:r>
      <w:r w:rsidR="00593BC9">
        <w:rPr>
          <w:rFonts w:ascii="Times New Roman" w:hAnsi="Times New Roman" w:cs="Times New Roman"/>
          <w:sz w:val="27"/>
          <w:szCs w:val="27"/>
        </w:rPr>
        <w:t>8</w:t>
      </w:r>
      <w:r w:rsidR="00EB5651" w:rsidRPr="00105740">
        <w:rPr>
          <w:rFonts w:ascii="Times New Roman" w:hAnsi="Times New Roman" w:cs="Times New Roman"/>
          <w:sz w:val="27"/>
          <w:szCs w:val="27"/>
        </w:rPr>
        <w:t>,</w:t>
      </w:r>
    </w:p>
    <w:p w14:paraId="727F790B" w14:textId="2F8EA103" w:rsidR="00F37FC0" w:rsidRPr="00105740" w:rsidRDefault="00EA6D2B" w:rsidP="00F37FC0">
      <w:pPr>
        <w:pStyle w:val="Akapitzlist"/>
        <w:numPr>
          <w:ilvl w:val="0"/>
          <w:numId w:val="16"/>
        </w:numPr>
        <w:spacing w:after="13"/>
        <w:jc w:val="both"/>
        <w:rPr>
          <w:rFonts w:ascii="Times New Roman" w:hAnsi="Times New Roman" w:cs="Times New Roman"/>
          <w:sz w:val="27"/>
          <w:szCs w:val="27"/>
        </w:rPr>
      </w:pPr>
      <w:r w:rsidRPr="00105740">
        <w:rPr>
          <w:rFonts w:ascii="Times New Roman" w:hAnsi="Times New Roman" w:cs="Times New Roman"/>
          <w:sz w:val="27"/>
          <w:szCs w:val="27"/>
        </w:rPr>
        <w:t>nie</w:t>
      </w:r>
      <w:r w:rsidR="003A1867" w:rsidRPr="00105740">
        <w:rPr>
          <w:rFonts w:ascii="Times New Roman" w:hAnsi="Times New Roman" w:cs="Times New Roman"/>
          <w:sz w:val="27"/>
          <w:szCs w:val="27"/>
        </w:rPr>
        <w:t xml:space="preserve"> z</w:t>
      </w:r>
      <w:r w:rsidR="00A25ED4" w:rsidRPr="00105740">
        <w:rPr>
          <w:rFonts w:ascii="Times New Roman" w:hAnsi="Times New Roman" w:cs="Times New Roman"/>
          <w:sz w:val="27"/>
          <w:szCs w:val="27"/>
        </w:rPr>
        <w:t>wróci na konto urzędu niewydatkowanych środków w terminie, o którym mowa w</w:t>
      </w:r>
      <w:r w:rsidR="003A1867" w:rsidRPr="00105740">
        <w:rPr>
          <w:rFonts w:ascii="Times New Roman" w:hAnsi="Times New Roman" w:cs="Times New Roman"/>
          <w:sz w:val="27"/>
          <w:szCs w:val="27"/>
        </w:rPr>
        <w:t xml:space="preserve"> p</w:t>
      </w:r>
      <w:r w:rsidR="00A25ED4" w:rsidRPr="00105740">
        <w:rPr>
          <w:rFonts w:ascii="Times New Roman" w:hAnsi="Times New Roman" w:cs="Times New Roman"/>
          <w:sz w:val="27"/>
          <w:szCs w:val="27"/>
        </w:rPr>
        <w:t xml:space="preserve">kt </w:t>
      </w:r>
      <w:r w:rsidR="00593BC9">
        <w:rPr>
          <w:rFonts w:ascii="Times New Roman" w:hAnsi="Times New Roman" w:cs="Times New Roman"/>
          <w:sz w:val="27"/>
          <w:szCs w:val="27"/>
        </w:rPr>
        <w:t>9</w:t>
      </w:r>
      <w:r w:rsidR="00EB5651" w:rsidRPr="00105740">
        <w:rPr>
          <w:rFonts w:ascii="Times New Roman" w:hAnsi="Times New Roman" w:cs="Times New Roman"/>
          <w:sz w:val="27"/>
          <w:szCs w:val="27"/>
        </w:rPr>
        <w:t>,</w:t>
      </w:r>
    </w:p>
    <w:p w14:paraId="0ACDBD6C" w14:textId="43379391" w:rsidR="00C1799B" w:rsidRPr="00C1799B" w:rsidRDefault="00257D29" w:rsidP="00C1799B">
      <w:pPr>
        <w:numPr>
          <w:ilvl w:val="0"/>
          <w:numId w:val="16"/>
        </w:numPr>
        <w:spacing w:after="13"/>
        <w:ind w:left="1417"/>
        <w:jc w:val="both"/>
        <w:rPr>
          <w:strike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będzie </w:t>
      </w:r>
      <w:r w:rsidR="005C0F67" w:rsidRPr="00105740">
        <w:rPr>
          <w:rFonts w:ascii="Times New Roman" w:hAnsi="Times New Roman" w:cs="Times New Roman"/>
          <w:color w:val="auto"/>
          <w:sz w:val="27"/>
          <w:szCs w:val="27"/>
        </w:rPr>
        <w:t>wykonywał</w:t>
      </w:r>
      <w:r w:rsidRPr="005C0F67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działalność gospodarczą przez okres krótszy niż 12 miesięcy</w:t>
      </w:r>
      <w:r w:rsidR="00105740">
        <w:rPr>
          <w:rFonts w:ascii="Times New Roman" w:hAnsi="Times New Roman" w:cs="Times New Roman"/>
          <w:sz w:val="27"/>
          <w:szCs w:val="27"/>
        </w:rPr>
        <w:t>,</w:t>
      </w:r>
    </w:p>
    <w:p w14:paraId="3C2C5110" w14:textId="0FF1B5AD" w:rsidR="00C1799B" w:rsidRPr="00105740" w:rsidRDefault="00C1799B" w:rsidP="00C1799B">
      <w:pPr>
        <w:numPr>
          <w:ilvl w:val="0"/>
          <w:numId w:val="16"/>
        </w:numPr>
        <w:spacing w:after="13"/>
        <w:ind w:left="1417"/>
        <w:jc w:val="both"/>
        <w:rPr>
          <w:strike/>
          <w:color w:val="auto"/>
          <w:sz w:val="27"/>
          <w:szCs w:val="27"/>
        </w:rPr>
      </w:pPr>
      <w:r w:rsidRPr="00105740">
        <w:rPr>
          <w:rFonts w:ascii="Times New Roman" w:hAnsi="Times New Roman" w:cs="Times New Roman"/>
          <w:color w:val="auto"/>
          <w:sz w:val="27"/>
          <w:szCs w:val="27"/>
        </w:rPr>
        <w:t>zawiesi wykonywani</w:t>
      </w:r>
      <w:r w:rsidR="00093007" w:rsidRPr="00105740">
        <w:rPr>
          <w:rFonts w:ascii="Times New Roman" w:hAnsi="Times New Roman" w:cs="Times New Roman"/>
          <w:color w:val="auto"/>
          <w:sz w:val="27"/>
          <w:szCs w:val="27"/>
        </w:rPr>
        <w:t xml:space="preserve">e </w:t>
      </w:r>
      <w:r w:rsidRPr="00105740">
        <w:rPr>
          <w:rFonts w:ascii="Times New Roman" w:hAnsi="Times New Roman" w:cs="Times New Roman"/>
          <w:color w:val="auto"/>
          <w:sz w:val="27"/>
          <w:szCs w:val="27"/>
        </w:rPr>
        <w:t>działalności gospodarczej łącznie na okres dłuższy niż 6 miesięcy</w:t>
      </w:r>
      <w:r w:rsidR="005D591D" w:rsidRPr="00105740">
        <w:rPr>
          <w:rFonts w:ascii="Times New Roman" w:hAnsi="Times New Roman" w:cs="Times New Roman"/>
          <w:color w:val="auto"/>
          <w:sz w:val="27"/>
          <w:szCs w:val="27"/>
        </w:rPr>
        <w:t>,</w:t>
      </w:r>
    </w:p>
    <w:p w14:paraId="0999EA3F" w14:textId="346513E1" w:rsidR="00122E27" w:rsidRPr="002F69E4" w:rsidRDefault="00257D29">
      <w:pPr>
        <w:numPr>
          <w:ilvl w:val="0"/>
          <w:numId w:val="16"/>
        </w:numPr>
        <w:ind w:left="141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podejmie zatrudnienie w okresie 12 miesięcy </w:t>
      </w:r>
      <w:r w:rsidR="00672436">
        <w:rPr>
          <w:rFonts w:ascii="Times New Roman" w:hAnsi="Times New Roman" w:cs="Times New Roman"/>
          <w:sz w:val="27"/>
          <w:szCs w:val="27"/>
        </w:rPr>
        <w:t>wykonywania</w:t>
      </w:r>
      <w:r w:rsidRPr="002F69E4">
        <w:rPr>
          <w:rFonts w:ascii="Times New Roman" w:hAnsi="Times New Roman" w:cs="Times New Roman"/>
          <w:sz w:val="27"/>
          <w:szCs w:val="27"/>
        </w:rPr>
        <w:t xml:space="preserve"> działalności gospodarczej</w:t>
      </w:r>
      <w:r w:rsidR="00105740">
        <w:rPr>
          <w:rFonts w:ascii="Times New Roman" w:hAnsi="Times New Roman" w:cs="Times New Roman"/>
          <w:sz w:val="27"/>
          <w:szCs w:val="27"/>
        </w:rPr>
        <w:t>,</w:t>
      </w:r>
      <w:r w:rsidRPr="002F69E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0BC2BC1" w14:textId="26F2E57F" w:rsidR="00122E27" w:rsidRPr="002F69E4" w:rsidRDefault="00257D29">
      <w:pPr>
        <w:numPr>
          <w:ilvl w:val="0"/>
          <w:numId w:val="16"/>
        </w:numPr>
        <w:spacing w:after="13"/>
        <w:ind w:left="141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złoży niezgodne z prawdą oświadczenie dołączone do wniosku o przyznanie środków na podjęcie działalności gospodarczej stanowiące załącznik nr </w:t>
      </w:r>
      <w:r w:rsidR="00105740">
        <w:rPr>
          <w:rFonts w:ascii="Times New Roman" w:hAnsi="Times New Roman" w:cs="Times New Roman"/>
          <w:sz w:val="27"/>
          <w:szCs w:val="27"/>
        </w:rPr>
        <w:t>1</w:t>
      </w:r>
      <w:r w:rsidR="005D591D">
        <w:rPr>
          <w:rFonts w:ascii="Times New Roman" w:hAnsi="Times New Roman" w:cs="Times New Roman"/>
          <w:sz w:val="27"/>
          <w:szCs w:val="27"/>
        </w:rPr>
        <w:t>,</w:t>
      </w:r>
      <w:r w:rsidRPr="002F69E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DE78624" w14:textId="4B0A087C" w:rsidR="00122E27" w:rsidRPr="002F69E4" w:rsidRDefault="00257D29">
      <w:pPr>
        <w:numPr>
          <w:ilvl w:val="0"/>
          <w:numId w:val="16"/>
        </w:numPr>
        <w:spacing w:after="13"/>
        <w:ind w:left="141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złoży niezgodne z prawdą oświadczenia lub zaświadczenia o pomocy de </w:t>
      </w:r>
      <w:proofErr w:type="spellStart"/>
      <w:r w:rsidRPr="002F69E4">
        <w:rPr>
          <w:rFonts w:ascii="Times New Roman" w:hAnsi="Times New Roman" w:cs="Times New Roman"/>
          <w:sz w:val="27"/>
          <w:szCs w:val="27"/>
        </w:rPr>
        <w:t>minimis</w:t>
      </w:r>
      <w:proofErr w:type="spellEnd"/>
      <w:r w:rsidRPr="002F69E4">
        <w:rPr>
          <w:rFonts w:ascii="Times New Roman" w:hAnsi="Times New Roman" w:cs="Times New Roman"/>
          <w:sz w:val="27"/>
          <w:szCs w:val="27"/>
        </w:rPr>
        <w:t>, w zakresie o którym mowa w art.</w:t>
      </w:r>
      <w:r w:rsidR="00C26A62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37</w:t>
      </w:r>
      <w:r w:rsidR="005C3E64">
        <w:rPr>
          <w:rFonts w:ascii="Times New Roman" w:hAnsi="Times New Roman" w:cs="Times New Roman"/>
          <w:sz w:val="27"/>
          <w:szCs w:val="27"/>
        </w:rPr>
        <w:t xml:space="preserve"> ust 2a</w:t>
      </w:r>
      <w:r w:rsidRPr="002F69E4">
        <w:rPr>
          <w:rFonts w:ascii="Times New Roman" w:hAnsi="Times New Roman" w:cs="Times New Roman"/>
          <w:sz w:val="27"/>
          <w:szCs w:val="27"/>
        </w:rPr>
        <w:t xml:space="preserve"> ustawy z 30 kwietnia 2004</w:t>
      </w:r>
      <w:r w:rsidR="00D061FA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r. o postępowaniu w sprawach dotyczących pomocy publicznej (</w:t>
      </w:r>
      <w:r w:rsidR="00D061FA">
        <w:rPr>
          <w:rFonts w:ascii="Times New Roman" w:hAnsi="Times New Roman" w:cs="Times New Roman"/>
          <w:color w:val="auto"/>
          <w:sz w:val="27"/>
          <w:szCs w:val="27"/>
        </w:rPr>
        <w:t>Dz. U. z 202</w:t>
      </w:r>
      <w:r w:rsidR="00672436">
        <w:rPr>
          <w:rFonts w:ascii="Times New Roman" w:hAnsi="Times New Roman" w:cs="Times New Roman"/>
          <w:color w:val="auto"/>
          <w:sz w:val="27"/>
          <w:szCs w:val="27"/>
        </w:rPr>
        <w:t>5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 r. poz. </w:t>
      </w:r>
      <w:r w:rsidR="00672436">
        <w:rPr>
          <w:rFonts w:ascii="Times New Roman" w:hAnsi="Times New Roman" w:cs="Times New Roman"/>
          <w:color w:val="auto"/>
          <w:sz w:val="27"/>
          <w:szCs w:val="27"/>
        </w:rPr>
        <w:t>1652</w:t>
      </w:r>
      <w:r w:rsidRPr="002F69E4">
        <w:rPr>
          <w:rFonts w:ascii="Times New Roman" w:hAnsi="Times New Roman" w:cs="Times New Roman"/>
          <w:sz w:val="27"/>
          <w:szCs w:val="27"/>
        </w:rPr>
        <w:t>)</w:t>
      </w:r>
      <w:r w:rsidR="005D591D">
        <w:rPr>
          <w:rFonts w:ascii="Times New Roman" w:hAnsi="Times New Roman" w:cs="Times New Roman"/>
          <w:sz w:val="27"/>
          <w:szCs w:val="27"/>
        </w:rPr>
        <w:t>,</w:t>
      </w:r>
    </w:p>
    <w:p w14:paraId="6FF5F1D4" w14:textId="241EBB05" w:rsidR="00122E27" w:rsidRPr="00105740" w:rsidRDefault="00257D29" w:rsidP="00105740">
      <w:pPr>
        <w:numPr>
          <w:ilvl w:val="0"/>
          <w:numId w:val="16"/>
        </w:numPr>
        <w:spacing w:after="13"/>
        <w:ind w:left="141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uniemożliwi  przeprowadzenie kontroli przez Urząd Pracy;</w:t>
      </w:r>
      <w:r w:rsidRPr="00105740">
        <w:rPr>
          <w:rFonts w:ascii="Times New Roman" w:hAnsi="Times New Roman" w:cs="Times New Roman"/>
          <w:strike/>
          <w:sz w:val="27"/>
          <w:szCs w:val="27"/>
        </w:rPr>
        <w:t xml:space="preserve"> </w:t>
      </w:r>
    </w:p>
    <w:p w14:paraId="1071E4CE" w14:textId="77777777" w:rsidR="00BD79C8" w:rsidRPr="005C0F67" w:rsidRDefault="00257D29" w:rsidP="0018014D">
      <w:pPr>
        <w:numPr>
          <w:ilvl w:val="0"/>
          <w:numId w:val="16"/>
        </w:numPr>
        <w:ind w:left="141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naruszy inne warunki umowy. </w:t>
      </w:r>
    </w:p>
    <w:p w14:paraId="0B1DB596" w14:textId="3CFAE8FF" w:rsidR="005C0F67" w:rsidRPr="0040379F" w:rsidRDefault="0040379F" w:rsidP="0040379F">
      <w:pPr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781924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>)</w:t>
      </w:r>
      <w:r w:rsidR="005D591D" w:rsidRPr="0040379F">
        <w:rPr>
          <w:rFonts w:ascii="Times New Roman" w:hAnsi="Times New Roman" w:cs="Times New Roman"/>
          <w:sz w:val="27"/>
          <w:szCs w:val="27"/>
        </w:rPr>
        <w:t xml:space="preserve">  Zwrotu w terminie 30 dni od dnia doręczenia wezwania</w:t>
      </w:r>
      <w:r w:rsidR="00F412B5" w:rsidRPr="0040379F">
        <w:rPr>
          <w:rFonts w:ascii="Times New Roman" w:hAnsi="Times New Roman" w:cs="Times New Roman"/>
          <w:sz w:val="27"/>
          <w:szCs w:val="27"/>
        </w:rPr>
        <w:t>,</w:t>
      </w:r>
      <w:r w:rsidR="005D591D" w:rsidRPr="0040379F">
        <w:rPr>
          <w:rFonts w:ascii="Times New Roman" w:hAnsi="Times New Roman" w:cs="Times New Roman"/>
          <w:sz w:val="27"/>
          <w:szCs w:val="27"/>
        </w:rPr>
        <w:t xml:space="preserve"> w   przypadku śmierci osoby wykonującej działalnoś</w:t>
      </w:r>
      <w:r w:rsidR="00704544">
        <w:rPr>
          <w:rFonts w:ascii="Times New Roman" w:hAnsi="Times New Roman" w:cs="Times New Roman"/>
          <w:sz w:val="27"/>
          <w:szCs w:val="27"/>
        </w:rPr>
        <w:t>ć</w:t>
      </w:r>
      <w:r w:rsidR="005D591D" w:rsidRPr="0040379F">
        <w:rPr>
          <w:rFonts w:ascii="Times New Roman" w:hAnsi="Times New Roman" w:cs="Times New Roman"/>
          <w:sz w:val="27"/>
          <w:szCs w:val="27"/>
        </w:rPr>
        <w:t xml:space="preserve"> gospodarcz</w:t>
      </w:r>
      <w:r w:rsidR="00704544">
        <w:rPr>
          <w:rFonts w:ascii="Times New Roman" w:hAnsi="Times New Roman" w:cs="Times New Roman"/>
          <w:sz w:val="27"/>
          <w:szCs w:val="27"/>
        </w:rPr>
        <w:t>ą</w:t>
      </w:r>
      <w:r w:rsidR="005D591D" w:rsidRPr="0040379F">
        <w:rPr>
          <w:rFonts w:ascii="Times New Roman" w:hAnsi="Times New Roman" w:cs="Times New Roman"/>
          <w:sz w:val="27"/>
          <w:szCs w:val="27"/>
        </w:rPr>
        <w:t xml:space="preserve"> przed</w:t>
      </w:r>
      <w:r w:rsidR="00704544">
        <w:rPr>
          <w:rFonts w:ascii="Times New Roman" w:hAnsi="Times New Roman" w:cs="Times New Roman"/>
          <w:sz w:val="27"/>
          <w:szCs w:val="27"/>
        </w:rPr>
        <w:t xml:space="preserve"> </w:t>
      </w:r>
      <w:r w:rsidR="005D591D" w:rsidRPr="0040379F">
        <w:rPr>
          <w:rFonts w:ascii="Times New Roman" w:hAnsi="Times New Roman" w:cs="Times New Roman"/>
          <w:sz w:val="27"/>
          <w:szCs w:val="27"/>
        </w:rPr>
        <w:t>upływem 12 miesięcy jej prowadzenia i nieprowadzenia przedsiębiorstwa przez osoby, o których mowa w art.14 ustawy z dnia 5 lipca 2018</w:t>
      </w:r>
      <w:r w:rsidR="00704544">
        <w:rPr>
          <w:rFonts w:ascii="Times New Roman" w:hAnsi="Times New Roman" w:cs="Times New Roman"/>
          <w:sz w:val="27"/>
          <w:szCs w:val="27"/>
        </w:rPr>
        <w:t xml:space="preserve"> </w:t>
      </w:r>
      <w:r w:rsidR="005D591D" w:rsidRPr="0040379F">
        <w:rPr>
          <w:rFonts w:ascii="Times New Roman" w:hAnsi="Times New Roman" w:cs="Times New Roman"/>
          <w:sz w:val="27"/>
          <w:szCs w:val="27"/>
        </w:rPr>
        <w:t xml:space="preserve">r o zarządzie sukcesyjnym </w:t>
      </w:r>
      <w:r w:rsidR="000F7A53" w:rsidRPr="0040379F">
        <w:rPr>
          <w:rFonts w:ascii="Times New Roman" w:hAnsi="Times New Roman" w:cs="Times New Roman"/>
          <w:sz w:val="27"/>
          <w:szCs w:val="27"/>
        </w:rPr>
        <w:t xml:space="preserve">przedsiębiorstwem osoby fizycznej i innych ułatwieniach związanych z sukcesją przedsiębiorstw (Dz. U. z 2021 r. poz. 170), zarządcę sukcesyjnego lub właściciela przedsiębiorstwa w spadku, o którym mowa w art. 3 pkt 1 lub 2 tej ustawy. Zwrot </w:t>
      </w:r>
      <w:r w:rsidR="00F412B5" w:rsidRPr="0040379F">
        <w:rPr>
          <w:rFonts w:ascii="Times New Roman" w:hAnsi="Times New Roman" w:cs="Times New Roman"/>
          <w:sz w:val="27"/>
          <w:szCs w:val="27"/>
        </w:rPr>
        <w:t>ś</w:t>
      </w:r>
      <w:r w:rsidR="000F7A53" w:rsidRPr="0040379F">
        <w:rPr>
          <w:rFonts w:ascii="Times New Roman" w:hAnsi="Times New Roman" w:cs="Times New Roman"/>
          <w:sz w:val="27"/>
          <w:szCs w:val="27"/>
        </w:rPr>
        <w:t xml:space="preserve">rodków następuje proporcjonalnie do okresu, jaki pozostał do upływu 12 miesięcy wykonywania działalności, bez </w:t>
      </w:r>
      <w:r w:rsidR="00F412B5" w:rsidRPr="0040379F">
        <w:rPr>
          <w:rFonts w:ascii="Times New Roman" w:hAnsi="Times New Roman" w:cs="Times New Roman"/>
          <w:sz w:val="27"/>
          <w:szCs w:val="27"/>
        </w:rPr>
        <w:t xml:space="preserve">naliczania </w:t>
      </w:r>
      <w:r w:rsidR="000F7A53" w:rsidRPr="0040379F">
        <w:rPr>
          <w:rFonts w:ascii="Times New Roman" w:hAnsi="Times New Roman" w:cs="Times New Roman"/>
          <w:sz w:val="27"/>
          <w:szCs w:val="27"/>
        </w:rPr>
        <w:t>odsetek.</w:t>
      </w:r>
    </w:p>
    <w:p w14:paraId="1DEBB39B" w14:textId="77777777" w:rsidR="00B56517" w:rsidRDefault="00BD79C8" w:rsidP="00BD79C8">
      <w:pPr>
        <w:ind w:left="141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</w:t>
      </w:r>
    </w:p>
    <w:p w14:paraId="5CFB1967" w14:textId="77777777" w:rsidR="00B56517" w:rsidRDefault="00B56517" w:rsidP="00BD79C8">
      <w:pPr>
        <w:ind w:left="1417"/>
        <w:jc w:val="both"/>
        <w:rPr>
          <w:sz w:val="27"/>
          <w:szCs w:val="27"/>
        </w:rPr>
      </w:pPr>
    </w:p>
    <w:p w14:paraId="32AC062E" w14:textId="77777777" w:rsidR="00B56517" w:rsidRDefault="00B56517" w:rsidP="00BD79C8">
      <w:pPr>
        <w:ind w:left="1417"/>
        <w:jc w:val="both"/>
        <w:rPr>
          <w:sz w:val="27"/>
          <w:szCs w:val="27"/>
        </w:rPr>
      </w:pPr>
    </w:p>
    <w:p w14:paraId="6D020CBA" w14:textId="77777777" w:rsidR="00BD51B8" w:rsidRDefault="00BD51B8" w:rsidP="00BD79C8">
      <w:pPr>
        <w:ind w:left="1417"/>
        <w:jc w:val="both"/>
        <w:rPr>
          <w:sz w:val="27"/>
          <w:szCs w:val="27"/>
        </w:rPr>
      </w:pPr>
    </w:p>
    <w:p w14:paraId="17C00AD0" w14:textId="77777777" w:rsidR="00BD51B8" w:rsidRDefault="00BD51B8" w:rsidP="00BD79C8">
      <w:pPr>
        <w:ind w:left="1417"/>
        <w:jc w:val="both"/>
        <w:rPr>
          <w:sz w:val="27"/>
          <w:szCs w:val="27"/>
        </w:rPr>
      </w:pPr>
    </w:p>
    <w:p w14:paraId="6483B44B" w14:textId="77777777" w:rsidR="00BD51B8" w:rsidRDefault="00BD51B8" w:rsidP="00BD79C8">
      <w:pPr>
        <w:ind w:left="1417"/>
        <w:jc w:val="both"/>
        <w:rPr>
          <w:sz w:val="27"/>
          <w:szCs w:val="27"/>
        </w:rPr>
      </w:pPr>
    </w:p>
    <w:p w14:paraId="4D18D976" w14:textId="280A6AB2" w:rsidR="00122E27" w:rsidRDefault="00BD79C8" w:rsidP="00B56517">
      <w:pPr>
        <w:ind w:left="3541" w:firstLine="70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sz w:val="27"/>
          <w:szCs w:val="27"/>
        </w:rPr>
        <w:lastRenderedPageBreak/>
        <w:t xml:space="preserve">  </w:t>
      </w:r>
      <w:r w:rsidR="00257D29" w:rsidRPr="00BD79C8">
        <w:rPr>
          <w:rFonts w:ascii="Times New Roman" w:hAnsi="Times New Roman" w:cs="Times New Roman"/>
          <w:b/>
          <w:bCs/>
          <w:sz w:val="27"/>
          <w:szCs w:val="27"/>
        </w:rPr>
        <w:t>§ 15</w:t>
      </w:r>
    </w:p>
    <w:p w14:paraId="23E30E0C" w14:textId="77777777" w:rsidR="000F7A53" w:rsidRPr="00BD79C8" w:rsidRDefault="000F7A53" w:rsidP="00BD79C8">
      <w:pPr>
        <w:ind w:left="1417"/>
        <w:jc w:val="both"/>
        <w:rPr>
          <w:sz w:val="27"/>
          <w:szCs w:val="27"/>
        </w:rPr>
      </w:pPr>
    </w:p>
    <w:p w14:paraId="2E5853B2" w14:textId="30D8BA23" w:rsidR="00122E27" w:rsidRPr="002F69E4" w:rsidRDefault="00257D29">
      <w:pPr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Bezrobotny, </w:t>
      </w:r>
      <w:r w:rsidR="00D061FA">
        <w:rPr>
          <w:rFonts w:ascii="Times New Roman" w:hAnsi="Times New Roman" w:cs="Times New Roman"/>
          <w:sz w:val="27"/>
          <w:szCs w:val="27"/>
        </w:rPr>
        <w:t xml:space="preserve">który otrzyma </w:t>
      </w:r>
      <w:r w:rsidR="003458A2">
        <w:rPr>
          <w:rFonts w:ascii="Times New Roman" w:hAnsi="Times New Roman" w:cs="Times New Roman"/>
          <w:sz w:val="27"/>
          <w:szCs w:val="27"/>
        </w:rPr>
        <w:t xml:space="preserve"> środki na podjęcie</w:t>
      </w:r>
      <w:r w:rsidRPr="002F69E4">
        <w:rPr>
          <w:rFonts w:ascii="Times New Roman" w:hAnsi="Times New Roman" w:cs="Times New Roman"/>
          <w:sz w:val="27"/>
          <w:szCs w:val="27"/>
        </w:rPr>
        <w:t xml:space="preserve"> działalności jest zobowiązany do niezwłocznego zawiadomienia Powiatowego Urzędu Pracy</w:t>
      </w:r>
      <w:r w:rsidR="001E76F2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 xml:space="preserve">w Garwolinie o zmianach: nazwiska, miejsca zamieszkania i prowadzenia działalności lub innych okolicznościach mających wpływ na realizację zobowiązań wynikających z umowy. </w:t>
      </w:r>
    </w:p>
    <w:p w14:paraId="0D8F9681" w14:textId="77777777" w:rsidR="00122E27" w:rsidRPr="002F69E4" w:rsidRDefault="00122E27">
      <w:pPr>
        <w:ind w:left="360"/>
        <w:jc w:val="both"/>
        <w:rPr>
          <w:sz w:val="27"/>
          <w:szCs w:val="27"/>
        </w:rPr>
      </w:pPr>
    </w:p>
    <w:p w14:paraId="4AD61527" w14:textId="2DCA55B5" w:rsidR="00122E27" w:rsidRPr="002F69E4" w:rsidRDefault="00860E58" w:rsidP="00860E58">
      <w:pPr>
        <w:ind w:firstLine="360"/>
        <w:rPr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                    </w:t>
      </w:r>
      <w:r w:rsidR="00257D29" w:rsidRPr="002F69E4">
        <w:rPr>
          <w:rFonts w:ascii="Times New Roman" w:hAnsi="Times New Roman" w:cs="Times New Roman"/>
          <w:b/>
          <w:bCs/>
          <w:sz w:val="27"/>
          <w:szCs w:val="27"/>
        </w:rPr>
        <w:t>§ 16</w:t>
      </w:r>
    </w:p>
    <w:p w14:paraId="11F65A6E" w14:textId="77777777" w:rsidR="00122E27" w:rsidRPr="002F69E4" w:rsidRDefault="00122E27">
      <w:pPr>
        <w:jc w:val="center"/>
        <w:rPr>
          <w:sz w:val="27"/>
          <w:szCs w:val="27"/>
        </w:rPr>
      </w:pPr>
    </w:p>
    <w:p w14:paraId="32F7D899" w14:textId="77777777" w:rsidR="00122E27" w:rsidRPr="00310026" w:rsidRDefault="00257D29" w:rsidP="00310026">
      <w:pPr>
        <w:ind w:left="360"/>
        <w:jc w:val="both"/>
        <w:rPr>
          <w:sz w:val="27"/>
          <w:szCs w:val="27"/>
        </w:rPr>
      </w:pPr>
      <w:r w:rsidRPr="00310026">
        <w:rPr>
          <w:rFonts w:ascii="Times New Roman" w:hAnsi="Times New Roman" w:cs="Times New Roman"/>
          <w:sz w:val="27"/>
          <w:szCs w:val="27"/>
        </w:rPr>
        <w:t>Bezrobotny po podpisaniu u</w:t>
      </w:r>
      <w:r w:rsidR="003458A2" w:rsidRPr="00310026">
        <w:rPr>
          <w:rFonts w:ascii="Times New Roman" w:hAnsi="Times New Roman" w:cs="Times New Roman"/>
          <w:sz w:val="27"/>
          <w:szCs w:val="27"/>
        </w:rPr>
        <w:t>mowy o przyznanie środków na podjęcie</w:t>
      </w:r>
      <w:r w:rsidRPr="00310026">
        <w:rPr>
          <w:rFonts w:ascii="Times New Roman" w:hAnsi="Times New Roman" w:cs="Times New Roman"/>
          <w:sz w:val="27"/>
          <w:szCs w:val="27"/>
        </w:rPr>
        <w:t xml:space="preserve"> działalności gospodarczej </w:t>
      </w:r>
      <w:r w:rsidRPr="00310026">
        <w:rPr>
          <w:rFonts w:ascii="Times New Roman" w:eastAsia="Times New Roman" w:hAnsi="Times New Roman"/>
          <w:iCs/>
          <w:sz w:val="27"/>
          <w:szCs w:val="27"/>
        </w:rPr>
        <w:t>zobowiązuje się do udzielania informacji i wyjaśnień Urzędowi Pracy, umożliwienia wstępu do swoich pomieszczeń oraz przedstawienia niezbędnych dokumentów w zakresie prowadzenia działalności gospodarczej oraz w zakresie sposobu wykorzystania otrzymanych środków.</w:t>
      </w:r>
    </w:p>
    <w:p w14:paraId="693D269E" w14:textId="77777777" w:rsidR="00122E27" w:rsidRPr="002F69E4" w:rsidRDefault="00122E27">
      <w:pPr>
        <w:pStyle w:val="Domylny"/>
        <w:spacing w:after="0" w:line="100" w:lineRule="atLeast"/>
        <w:jc w:val="both"/>
        <w:rPr>
          <w:sz w:val="27"/>
          <w:szCs w:val="27"/>
        </w:rPr>
      </w:pPr>
    </w:p>
    <w:p w14:paraId="69FF6EB6" w14:textId="77777777" w:rsidR="00122E27" w:rsidRPr="002F69E4" w:rsidRDefault="00257D29">
      <w:pPr>
        <w:rPr>
          <w:sz w:val="27"/>
          <w:szCs w:val="27"/>
        </w:rPr>
      </w:pPr>
      <w:r w:rsidRPr="002F69E4">
        <w:rPr>
          <w:sz w:val="27"/>
          <w:szCs w:val="27"/>
        </w:rPr>
        <w:t xml:space="preserve">    </w:t>
      </w:r>
    </w:p>
    <w:p w14:paraId="213C8D96" w14:textId="77777777" w:rsidR="0019712F" w:rsidRDefault="0019712F" w:rsidP="00A12D42">
      <w:pPr>
        <w:ind w:left="2124" w:firstLine="708"/>
        <w:rPr>
          <w:rFonts w:ascii="Times New Roman" w:hAnsi="Times New Roman" w:cs="Times New Roman"/>
          <w:b/>
          <w:bCs/>
          <w:sz w:val="27"/>
          <w:szCs w:val="27"/>
        </w:rPr>
      </w:pPr>
    </w:p>
    <w:p w14:paraId="616312BB" w14:textId="2B107249" w:rsidR="00122E27" w:rsidRPr="002F69E4" w:rsidRDefault="00257D29" w:rsidP="00A12D42">
      <w:pPr>
        <w:ind w:left="2124" w:firstLine="708"/>
        <w:rPr>
          <w:i/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V. ZABEZPIECZENIE UMOWY</w:t>
      </w:r>
    </w:p>
    <w:p w14:paraId="30D279F5" w14:textId="77777777" w:rsidR="00122E27" w:rsidRPr="002F69E4" w:rsidRDefault="00122E27">
      <w:pPr>
        <w:jc w:val="center"/>
        <w:rPr>
          <w:sz w:val="27"/>
          <w:szCs w:val="27"/>
        </w:rPr>
      </w:pPr>
    </w:p>
    <w:p w14:paraId="159D86AC" w14:textId="77777777" w:rsidR="00122E27" w:rsidRPr="002F69E4" w:rsidRDefault="00257D29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§ 17</w:t>
      </w:r>
    </w:p>
    <w:p w14:paraId="57441FB8" w14:textId="77777777" w:rsidR="00122E27" w:rsidRPr="002F69E4" w:rsidRDefault="00122E27">
      <w:pPr>
        <w:jc w:val="both"/>
        <w:rPr>
          <w:sz w:val="27"/>
          <w:szCs w:val="27"/>
        </w:rPr>
      </w:pPr>
    </w:p>
    <w:p w14:paraId="6B81A843" w14:textId="0F8E1528" w:rsidR="00122E27" w:rsidRPr="002F69E4" w:rsidRDefault="00257D29">
      <w:pPr>
        <w:pStyle w:val="Akapitzlist"/>
        <w:widowControl w:val="0"/>
        <w:numPr>
          <w:ilvl w:val="0"/>
          <w:numId w:val="18"/>
        </w:numPr>
        <w:spacing w:after="0" w:line="100" w:lineRule="atLeast"/>
        <w:ind w:left="788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W celu zabezpieczenia zwrotu środków w przypadku niedotrzymania przez bezrobotnego warunków umowy </w:t>
      </w:r>
      <w:r w:rsidR="006827DF">
        <w:rPr>
          <w:rFonts w:ascii="Times New Roman" w:hAnsi="Times New Roman" w:cs="Times New Roman"/>
          <w:sz w:val="27"/>
          <w:szCs w:val="27"/>
        </w:rPr>
        <w:t>możliwe są</w:t>
      </w:r>
      <w:r w:rsidRPr="002F69E4">
        <w:rPr>
          <w:rFonts w:ascii="Times New Roman" w:hAnsi="Times New Roman" w:cs="Times New Roman"/>
          <w:sz w:val="27"/>
          <w:szCs w:val="27"/>
        </w:rPr>
        <w:t xml:space="preserve"> następujące formy zabezpieczenia</w:t>
      </w:r>
      <w:r w:rsidR="005A09DF">
        <w:rPr>
          <w:rFonts w:ascii="Times New Roman" w:hAnsi="Times New Roman" w:cs="Times New Roman"/>
          <w:sz w:val="27"/>
          <w:szCs w:val="27"/>
        </w:rPr>
        <w:t>;</w:t>
      </w:r>
    </w:p>
    <w:p w14:paraId="68210B0C" w14:textId="1E226ECF" w:rsidR="00122E27" w:rsidRPr="002F69E4" w:rsidRDefault="00257D29">
      <w:pPr>
        <w:widowControl w:val="0"/>
        <w:ind w:left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1) </w:t>
      </w:r>
      <w:r w:rsidR="00E23079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poręczenie zgodnie z przepisami prawa cywilnego udzielone przez dwie</w:t>
      </w:r>
    </w:p>
    <w:p w14:paraId="56B1BD2D" w14:textId="2A01B5CB" w:rsidR="00122E27" w:rsidRPr="002F69E4" w:rsidRDefault="00257D29">
      <w:pPr>
        <w:widowControl w:val="0"/>
        <w:ind w:left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2F69E4">
        <w:rPr>
          <w:rFonts w:ascii="Times New Roman" w:hAnsi="Times New Roman" w:cs="Times New Roman"/>
          <w:color w:val="auto"/>
          <w:sz w:val="27"/>
          <w:szCs w:val="27"/>
        </w:rPr>
        <w:t xml:space="preserve">    </w:t>
      </w:r>
      <w:r w:rsidR="00E23079">
        <w:rPr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color w:val="auto"/>
          <w:sz w:val="27"/>
          <w:szCs w:val="27"/>
        </w:rPr>
        <w:t>osoby  fizyczne</w:t>
      </w:r>
      <w:r w:rsidR="00E23079">
        <w:rPr>
          <w:rFonts w:ascii="Times New Roman" w:hAnsi="Times New Roman" w:cs="Times New Roman"/>
          <w:color w:val="auto"/>
          <w:sz w:val="27"/>
          <w:szCs w:val="27"/>
        </w:rPr>
        <w:t>,</w:t>
      </w:r>
    </w:p>
    <w:p w14:paraId="7BB33DD0" w14:textId="1CC3C9D3" w:rsidR="00122E27" w:rsidRPr="003458A2" w:rsidRDefault="003458A2" w:rsidP="003458A2">
      <w:pPr>
        <w:widowControl w:val="0"/>
        <w:ind w:left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="00E23079">
        <w:rPr>
          <w:rFonts w:ascii="Times New Roman" w:hAnsi="Times New Roman" w:cs="Times New Roman"/>
          <w:sz w:val="27"/>
          <w:szCs w:val="27"/>
        </w:rPr>
        <w:t xml:space="preserve"> </w:t>
      </w:r>
      <w:r w:rsidR="00257D29" w:rsidRPr="003458A2">
        <w:rPr>
          <w:rFonts w:ascii="Times New Roman" w:hAnsi="Times New Roman" w:cs="Times New Roman"/>
          <w:sz w:val="27"/>
          <w:szCs w:val="27"/>
        </w:rPr>
        <w:t>blokada środków zgromadzonych na rachunku bankowym (tj. na lokacie</w:t>
      </w:r>
    </w:p>
    <w:p w14:paraId="265745EE" w14:textId="77777777" w:rsidR="00122E27" w:rsidRPr="002F69E4" w:rsidRDefault="00257D29">
      <w:pPr>
        <w:pStyle w:val="Akapitzlist"/>
        <w:widowControl w:val="0"/>
        <w:spacing w:after="0" w:line="100" w:lineRule="atLeast"/>
        <w:ind w:left="1069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terminowej - wyklucza się możliwość dokonania blokady środków na</w:t>
      </w:r>
    </w:p>
    <w:p w14:paraId="7806CCAE" w14:textId="6EDFD6C8" w:rsidR="00E23079" w:rsidRDefault="00257D29" w:rsidP="00E23079">
      <w:pPr>
        <w:pStyle w:val="Akapitzlist"/>
        <w:widowControl w:val="0"/>
        <w:spacing w:after="0" w:line="100" w:lineRule="atLeast"/>
        <w:ind w:left="788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   </w:t>
      </w:r>
      <w:r w:rsidR="00E23079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rachunku oszczędnościowo-rozliczeniowym)</w:t>
      </w:r>
      <w:r w:rsidR="00E23079">
        <w:rPr>
          <w:rFonts w:ascii="Times New Roman" w:hAnsi="Times New Roman" w:cs="Times New Roman"/>
          <w:sz w:val="27"/>
          <w:szCs w:val="27"/>
        </w:rPr>
        <w:t>,</w:t>
      </w:r>
    </w:p>
    <w:p w14:paraId="4BFB4D9C" w14:textId="02DD2BF2" w:rsidR="003C6E15" w:rsidRPr="003C6E15" w:rsidRDefault="00AD7AA5" w:rsidP="003C6E15">
      <w:pPr>
        <w:widowControl w:val="0"/>
        <w:spacing w:line="240" w:lineRule="auto"/>
        <w:ind w:left="1134" w:hanging="399"/>
        <w:jc w:val="both"/>
        <w:rPr>
          <w:rStyle w:val="Uwydatnienie"/>
          <w:rFonts w:ascii="Times New Roman" w:hAnsi="Times New Roman"/>
          <w:i w:val="0"/>
          <w:sz w:val="27"/>
          <w:szCs w:val="27"/>
        </w:rPr>
      </w:pPr>
      <w:r>
        <w:rPr>
          <w:rStyle w:val="Uwydatnienie"/>
          <w:rFonts w:ascii="Times New Roman" w:hAnsi="Times New Roman"/>
          <w:i w:val="0"/>
          <w:sz w:val="27"/>
          <w:szCs w:val="27"/>
        </w:rPr>
        <w:t xml:space="preserve">3)  </w:t>
      </w:r>
      <w:r w:rsidR="00E23079" w:rsidRPr="00AD7AA5">
        <w:rPr>
          <w:rStyle w:val="Uwydatnienie"/>
          <w:rFonts w:ascii="Times New Roman" w:hAnsi="Times New Roman"/>
          <w:i w:val="0"/>
          <w:sz w:val="27"/>
          <w:szCs w:val="27"/>
        </w:rPr>
        <w:t>akt notarialny o poddaniu się egzekucji przez dłużnika, wraz z poręczeniem</w:t>
      </w:r>
      <w:r>
        <w:rPr>
          <w:rStyle w:val="Uwydatnienie"/>
          <w:rFonts w:ascii="Times New Roman" w:hAnsi="Times New Roman"/>
          <w:i w:val="0"/>
          <w:sz w:val="27"/>
          <w:szCs w:val="27"/>
        </w:rPr>
        <w:t xml:space="preserve"> </w:t>
      </w:r>
      <w:r w:rsidR="00E23079" w:rsidRPr="00AD7AA5">
        <w:rPr>
          <w:rStyle w:val="Uwydatnienie"/>
          <w:rFonts w:ascii="Times New Roman" w:hAnsi="Times New Roman"/>
          <w:i w:val="0"/>
          <w:sz w:val="27"/>
          <w:szCs w:val="27"/>
        </w:rPr>
        <w:t>cywilnym przez jednego poręczyciela,</w:t>
      </w:r>
    </w:p>
    <w:p w14:paraId="12E3F35A" w14:textId="1F12DD0A" w:rsidR="00E23079" w:rsidRPr="00AD7AA5" w:rsidRDefault="00AD7AA5" w:rsidP="00AD7AA5">
      <w:pPr>
        <w:widowControl w:val="0"/>
        <w:spacing w:line="240" w:lineRule="auto"/>
        <w:ind w:left="735"/>
        <w:jc w:val="both"/>
        <w:rPr>
          <w:rStyle w:val="Uwydatnienie"/>
          <w:rFonts w:ascii="Times New Roman" w:hAnsi="Times New Roman" w:cs="Times New Roman"/>
          <w:i w:val="0"/>
          <w:iCs w:val="0"/>
          <w:sz w:val="27"/>
          <w:szCs w:val="27"/>
        </w:rPr>
      </w:pPr>
      <w:r>
        <w:rPr>
          <w:rStyle w:val="Uwydatnienie"/>
          <w:rFonts w:ascii="Times New Roman" w:hAnsi="Times New Roman"/>
          <w:i w:val="0"/>
          <w:sz w:val="27"/>
          <w:szCs w:val="27"/>
        </w:rPr>
        <w:t xml:space="preserve">4)  </w:t>
      </w:r>
      <w:r w:rsidR="00E23079" w:rsidRPr="00AD7AA5">
        <w:rPr>
          <w:rStyle w:val="Uwydatnienie"/>
          <w:rFonts w:ascii="Times New Roman" w:hAnsi="Times New Roman"/>
          <w:i w:val="0"/>
          <w:sz w:val="27"/>
          <w:szCs w:val="27"/>
        </w:rPr>
        <w:t>weksel z poręczeniem wekslowym (</w:t>
      </w:r>
      <w:proofErr w:type="spellStart"/>
      <w:r w:rsidR="00E23079" w:rsidRPr="00AD7AA5">
        <w:rPr>
          <w:rStyle w:val="Uwydatnienie"/>
          <w:rFonts w:ascii="Times New Roman" w:hAnsi="Times New Roman"/>
          <w:i w:val="0"/>
          <w:sz w:val="27"/>
          <w:szCs w:val="27"/>
        </w:rPr>
        <w:t>aval</w:t>
      </w:r>
      <w:proofErr w:type="spellEnd"/>
      <w:r w:rsidR="00E23079" w:rsidRPr="00AD7AA5">
        <w:rPr>
          <w:rStyle w:val="Uwydatnienie"/>
          <w:rFonts w:ascii="Times New Roman" w:hAnsi="Times New Roman"/>
          <w:i w:val="0"/>
          <w:sz w:val="27"/>
          <w:szCs w:val="27"/>
        </w:rPr>
        <w:t>),</w:t>
      </w:r>
    </w:p>
    <w:p w14:paraId="7FB7C12C" w14:textId="68C84874" w:rsidR="00E23079" w:rsidRPr="00AD7AA5" w:rsidRDefault="00AD7AA5" w:rsidP="00AD7AA5">
      <w:pPr>
        <w:widowControl w:val="0"/>
        <w:spacing w:line="240" w:lineRule="auto"/>
        <w:ind w:left="73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5)  </w:t>
      </w:r>
      <w:r w:rsidR="00E23079" w:rsidRPr="00AD7AA5">
        <w:rPr>
          <w:rFonts w:ascii="Times New Roman" w:hAnsi="Times New Roman" w:cs="Times New Roman"/>
          <w:sz w:val="27"/>
          <w:szCs w:val="27"/>
        </w:rPr>
        <w:t>gwarancja bankowa,</w:t>
      </w:r>
    </w:p>
    <w:p w14:paraId="7B838355" w14:textId="79EBA752" w:rsidR="00E23079" w:rsidRDefault="00AD7AA5" w:rsidP="00AD7AA5">
      <w:pPr>
        <w:widowControl w:val="0"/>
        <w:spacing w:line="240" w:lineRule="auto"/>
        <w:ind w:left="73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6)  </w:t>
      </w:r>
      <w:r w:rsidR="00E23079" w:rsidRPr="00AD7AA5">
        <w:rPr>
          <w:rFonts w:ascii="Times New Roman" w:hAnsi="Times New Roman" w:cs="Times New Roman"/>
          <w:sz w:val="27"/>
          <w:szCs w:val="27"/>
        </w:rPr>
        <w:t>zastaw na prawach i rzeczach</w:t>
      </w:r>
      <w:r w:rsidR="003C6E15">
        <w:rPr>
          <w:rFonts w:ascii="Times New Roman" w:hAnsi="Times New Roman" w:cs="Times New Roman"/>
          <w:sz w:val="27"/>
          <w:szCs w:val="27"/>
        </w:rPr>
        <w:t>,</w:t>
      </w:r>
    </w:p>
    <w:p w14:paraId="009B07C3" w14:textId="536C4003" w:rsidR="003C6E15" w:rsidRPr="00AD7AA5" w:rsidRDefault="003C6E15" w:rsidP="00AD7AA5">
      <w:pPr>
        <w:widowControl w:val="0"/>
        <w:spacing w:line="240" w:lineRule="auto"/>
        <w:ind w:left="73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7)  weksel in blanco.</w:t>
      </w:r>
    </w:p>
    <w:p w14:paraId="31C3C849" w14:textId="3AC166A5" w:rsidR="00122E27" w:rsidRPr="002F69E4" w:rsidRDefault="00257D29">
      <w:pPr>
        <w:pStyle w:val="Akapitzlist"/>
        <w:widowControl w:val="0"/>
        <w:numPr>
          <w:ilvl w:val="0"/>
          <w:numId w:val="18"/>
        </w:numPr>
        <w:spacing w:after="0" w:line="100" w:lineRule="atLeast"/>
        <w:ind w:left="788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W przypadku zabezpieczenia, o którym mowa w ust.</w:t>
      </w:r>
      <w:r w:rsidR="00582F6E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 xml:space="preserve">1 pkt </w:t>
      </w:r>
      <w:r w:rsidR="0007465E">
        <w:rPr>
          <w:rFonts w:ascii="Times New Roman" w:hAnsi="Times New Roman" w:cs="Times New Roman"/>
          <w:sz w:val="27"/>
          <w:szCs w:val="27"/>
        </w:rPr>
        <w:t>1</w:t>
      </w:r>
      <w:r w:rsidR="00582F6E">
        <w:rPr>
          <w:rFonts w:ascii="Times New Roman" w:hAnsi="Times New Roman" w:cs="Times New Roman"/>
          <w:sz w:val="27"/>
          <w:szCs w:val="27"/>
        </w:rPr>
        <w:t>)</w:t>
      </w:r>
      <w:r w:rsidR="0007465E">
        <w:rPr>
          <w:rFonts w:ascii="Times New Roman" w:hAnsi="Times New Roman" w:cs="Times New Roman"/>
          <w:sz w:val="27"/>
          <w:szCs w:val="27"/>
        </w:rPr>
        <w:t xml:space="preserve"> i pkt. 3</w:t>
      </w:r>
      <w:r w:rsidRPr="002F69E4">
        <w:rPr>
          <w:rFonts w:ascii="Times New Roman" w:hAnsi="Times New Roman" w:cs="Times New Roman"/>
          <w:sz w:val="27"/>
          <w:szCs w:val="27"/>
        </w:rPr>
        <w:t>) poręczycielem może być osoba nie posiadająca zaległych zobowiązań o charakterze cywilno-prawnym  jak i o charakterze administracyjno-prawnym, wobec której nie toczy się postępowanie egzekucyjne, która</w:t>
      </w:r>
      <w:r w:rsidR="00920772">
        <w:rPr>
          <w:rFonts w:ascii="Times New Roman" w:hAnsi="Times New Roman" w:cs="Times New Roman"/>
          <w:sz w:val="27"/>
          <w:szCs w:val="27"/>
        </w:rPr>
        <w:t>;</w:t>
      </w:r>
    </w:p>
    <w:p w14:paraId="3EE7652C" w14:textId="77777777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pozostaje w stosunku pracy z pracodawcą niebędącym w stanie likwidacji lub upadłości, jest zatrudniona na czas nieokreślony lub na okres co najmniej 18 miesięcy licząc od dnia złożenia wniosku, nie jest w okresie wypowiedzenia umowy o pracę lub</w:t>
      </w:r>
      <w:r w:rsidRPr="002F69E4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</w:p>
    <w:p w14:paraId="4E211BDB" w14:textId="77777777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lastRenderedPageBreak/>
        <w:t>prowadzi własną działalność gospodarczą lub</w:t>
      </w:r>
    </w:p>
    <w:p w14:paraId="67367659" w14:textId="77777777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pobiera emeryturę lub rentę (okres przyznania renty nie może być krótszy niż dwa lata od dnia złożenia wniosku),</w:t>
      </w:r>
    </w:p>
    <w:p w14:paraId="2F6733B6" w14:textId="77777777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nie jest współmałżonkiem osoby ubiegającej się o środki (warunku nie stosuje się w przypadku rozdzielności majątkowej współmałżonków),</w:t>
      </w:r>
    </w:p>
    <w:p w14:paraId="25379EDE" w14:textId="77777777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nie jest współmałżonkiem osoby udzielającej w/w poręczenia (warunku nie stosuje się w przypadku rozdzielności majątkowej współmałżonków),</w:t>
      </w:r>
    </w:p>
    <w:p w14:paraId="61D664A4" w14:textId="5B4F2DEF" w:rsidR="00122E27" w:rsidRPr="002F69E4" w:rsidRDefault="00257D29" w:rsidP="00BD51B8">
      <w:pPr>
        <w:pStyle w:val="Akapitzlist"/>
        <w:widowControl w:val="0"/>
        <w:numPr>
          <w:ilvl w:val="1"/>
          <w:numId w:val="19"/>
        </w:numPr>
        <w:spacing w:after="0" w:line="240" w:lineRule="auto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osiąga dochód</w:t>
      </w:r>
      <w:r w:rsidR="00017067">
        <w:rPr>
          <w:rFonts w:ascii="Times New Roman" w:hAnsi="Times New Roman" w:cs="Times New Roman"/>
          <w:sz w:val="27"/>
          <w:szCs w:val="27"/>
        </w:rPr>
        <w:t>:</w:t>
      </w:r>
    </w:p>
    <w:p w14:paraId="78DFD80B" w14:textId="5B50AF6D" w:rsidR="00122E27" w:rsidRPr="002F69E4" w:rsidRDefault="003458A2" w:rsidP="00BD51B8">
      <w:pPr>
        <w:pStyle w:val="Akapitzlist"/>
        <w:spacing w:line="240" w:lineRule="auto"/>
        <w:ind w:left="105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a) </w:t>
      </w:r>
      <w:r w:rsidR="003A1867" w:rsidRPr="00397755">
        <w:rPr>
          <w:rFonts w:ascii="Times New Roman" w:hAnsi="Times New Roman" w:cs="Times New Roman"/>
          <w:sz w:val="27"/>
          <w:szCs w:val="27"/>
        </w:rPr>
        <w:t xml:space="preserve">z tytułu emerytury lub renty w wysokości 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co najmniej </w:t>
      </w:r>
      <w:r w:rsidR="0068259D">
        <w:rPr>
          <w:rFonts w:ascii="Times New Roman" w:hAnsi="Times New Roman" w:cs="Times New Roman"/>
          <w:sz w:val="27"/>
          <w:szCs w:val="27"/>
        </w:rPr>
        <w:t xml:space="preserve">2 </w:t>
      </w:r>
      <w:r w:rsidR="004164C8">
        <w:rPr>
          <w:rFonts w:ascii="Times New Roman" w:hAnsi="Times New Roman" w:cs="Times New Roman"/>
          <w:sz w:val="27"/>
          <w:szCs w:val="27"/>
        </w:rPr>
        <w:t>4</w:t>
      </w:r>
      <w:r w:rsidR="00257D29" w:rsidRPr="002F69E4">
        <w:rPr>
          <w:rFonts w:ascii="Times New Roman" w:hAnsi="Times New Roman" w:cs="Times New Roman"/>
          <w:sz w:val="27"/>
          <w:szCs w:val="27"/>
        </w:rPr>
        <w:t>00 zł netto miesięcznie.</w:t>
      </w:r>
    </w:p>
    <w:p w14:paraId="3E70107D" w14:textId="2231E6D7" w:rsidR="00122E27" w:rsidRPr="002F69E4" w:rsidRDefault="003458A2" w:rsidP="00BD51B8">
      <w:pPr>
        <w:pStyle w:val="Akapitzlist"/>
        <w:spacing w:line="240" w:lineRule="auto"/>
        <w:ind w:left="105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b) </w:t>
      </w:r>
      <w:r w:rsidR="00A00B82" w:rsidRPr="00397755">
        <w:rPr>
          <w:rFonts w:ascii="Times New Roman" w:hAnsi="Times New Roman" w:cs="Times New Roman"/>
          <w:sz w:val="27"/>
          <w:szCs w:val="27"/>
        </w:rPr>
        <w:t xml:space="preserve">z tytułu </w:t>
      </w:r>
      <w:r w:rsidR="00257D29" w:rsidRPr="002F69E4">
        <w:rPr>
          <w:rFonts w:ascii="Times New Roman" w:hAnsi="Times New Roman" w:cs="Times New Roman"/>
          <w:sz w:val="27"/>
          <w:szCs w:val="27"/>
        </w:rPr>
        <w:t>umow</w:t>
      </w:r>
      <w:r w:rsidR="00017067">
        <w:rPr>
          <w:rFonts w:ascii="Times New Roman" w:hAnsi="Times New Roman" w:cs="Times New Roman"/>
          <w:sz w:val="27"/>
          <w:szCs w:val="27"/>
        </w:rPr>
        <w:t>y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 o pracę,</w:t>
      </w:r>
      <w:r w:rsidR="00A00B82">
        <w:rPr>
          <w:rFonts w:ascii="Times New Roman" w:hAnsi="Times New Roman" w:cs="Times New Roman"/>
          <w:sz w:val="27"/>
          <w:szCs w:val="27"/>
        </w:rPr>
        <w:t xml:space="preserve"> </w:t>
      </w:r>
      <w:r w:rsidR="00A00B82" w:rsidRPr="00397755">
        <w:rPr>
          <w:rFonts w:ascii="Times New Roman" w:hAnsi="Times New Roman" w:cs="Times New Roman"/>
          <w:sz w:val="27"/>
          <w:szCs w:val="27"/>
        </w:rPr>
        <w:t xml:space="preserve">w wysokości </w:t>
      </w:r>
      <w:r w:rsidR="003A1867" w:rsidRPr="00397755">
        <w:rPr>
          <w:rFonts w:ascii="Times New Roman" w:hAnsi="Times New Roman" w:cs="Times New Roman"/>
          <w:sz w:val="27"/>
          <w:szCs w:val="27"/>
        </w:rPr>
        <w:t>4000 zł</w:t>
      </w:r>
      <w:r w:rsidR="00257D29" w:rsidRPr="00397755">
        <w:rPr>
          <w:rFonts w:ascii="Times New Roman" w:hAnsi="Times New Roman" w:cs="Times New Roman"/>
          <w:sz w:val="27"/>
          <w:szCs w:val="27"/>
        </w:rPr>
        <w:t xml:space="preserve"> </w:t>
      </w:r>
      <w:r w:rsidR="00257D29" w:rsidRPr="002F69E4">
        <w:rPr>
          <w:rFonts w:ascii="Times New Roman" w:hAnsi="Times New Roman" w:cs="Times New Roman"/>
          <w:sz w:val="27"/>
          <w:szCs w:val="27"/>
        </w:rPr>
        <w:t>netto</w:t>
      </w:r>
      <w:r w:rsidR="00017067">
        <w:rPr>
          <w:rFonts w:ascii="Times New Roman" w:hAnsi="Times New Roman" w:cs="Times New Roman"/>
          <w:sz w:val="27"/>
          <w:szCs w:val="27"/>
        </w:rPr>
        <w:t xml:space="preserve"> miesięcznie</w:t>
      </w:r>
      <w:r w:rsidR="00257D29" w:rsidRPr="002F69E4">
        <w:rPr>
          <w:rFonts w:ascii="Times New Roman" w:hAnsi="Times New Roman" w:cs="Times New Roman"/>
          <w:sz w:val="27"/>
          <w:szCs w:val="27"/>
        </w:rPr>
        <w:t>.</w:t>
      </w:r>
    </w:p>
    <w:p w14:paraId="54DF37ED" w14:textId="3AE2DD4B" w:rsidR="00122E27" w:rsidRPr="00397755" w:rsidRDefault="00E73DBE" w:rsidP="00BD51B8">
      <w:pPr>
        <w:pStyle w:val="Akapitzlist"/>
        <w:tabs>
          <w:tab w:val="left" w:pos="1050"/>
        </w:tabs>
        <w:spacing w:line="240" w:lineRule="auto"/>
        <w:ind w:left="105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458A2">
        <w:rPr>
          <w:rFonts w:ascii="Times New Roman" w:hAnsi="Times New Roman" w:cs="Times New Roman"/>
          <w:sz w:val="27"/>
          <w:szCs w:val="27"/>
        </w:rPr>
        <w:t xml:space="preserve">c) </w:t>
      </w:r>
      <w:r w:rsidR="000421F3" w:rsidRPr="00397755">
        <w:rPr>
          <w:rFonts w:ascii="Times New Roman" w:hAnsi="Times New Roman" w:cs="Times New Roman"/>
          <w:sz w:val="27"/>
          <w:szCs w:val="27"/>
        </w:rPr>
        <w:t xml:space="preserve">z tytułu prowadzenia działalności gospodarczej </w:t>
      </w:r>
      <w:r w:rsidR="007D2BB3" w:rsidRPr="00397755">
        <w:rPr>
          <w:rFonts w:ascii="Times New Roman" w:hAnsi="Times New Roman" w:cs="Times New Roman"/>
          <w:sz w:val="27"/>
          <w:szCs w:val="27"/>
        </w:rPr>
        <w:t>w wysokości co najmniej 4000 zł</w:t>
      </w:r>
      <w:r w:rsidR="00257D29" w:rsidRPr="00397755">
        <w:rPr>
          <w:rFonts w:ascii="Times New Roman" w:hAnsi="Times New Roman" w:cs="Times New Roman"/>
          <w:sz w:val="27"/>
          <w:szCs w:val="27"/>
        </w:rPr>
        <w:t xml:space="preserve"> netto miesięcznie.</w:t>
      </w:r>
    </w:p>
    <w:p w14:paraId="127155A5" w14:textId="77777777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nie jest zobowiązana z tytułu udzielonego poręczenia dłużnikowi Funduszu Pracy</w:t>
      </w:r>
      <w:r w:rsidR="00920772">
        <w:rPr>
          <w:rFonts w:ascii="Times New Roman" w:hAnsi="Times New Roman" w:cs="Times New Roman"/>
          <w:sz w:val="27"/>
          <w:szCs w:val="27"/>
        </w:rPr>
        <w:t>,</w:t>
      </w:r>
    </w:p>
    <w:p w14:paraId="20EF468D" w14:textId="77777777" w:rsidR="00122E27" w:rsidRPr="002F69E4" w:rsidRDefault="00257D29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color w:val="000000"/>
          <w:sz w:val="27"/>
          <w:szCs w:val="27"/>
        </w:rPr>
        <w:t>poręczyciel, o którym mowa w ust. 2, potwierdza własnoręcznym podpisem prawdziwość informacji zawartych w oświadczeniu</w:t>
      </w:r>
      <w:r w:rsidR="00920772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14:paraId="16725E20" w14:textId="6A9357BC" w:rsidR="00122E27" w:rsidRPr="002F69E4" w:rsidRDefault="00257D29" w:rsidP="00397755">
      <w:pPr>
        <w:pStyle w:val="Akapitzlist"/>
        <w:widowControl w:val="0"/>
        <w:numPr>
          <w:ilvl w:val="1"/>
          <w:numId w:val="19"/>
        </w:numPr>
        <w:spacing w:after="0" w:line="100" w:lineRule="atLeast"/>
        <w:ind w:left="1077" w:hanging="368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color w:val="000000"/>
          <w:sz w:val="27"/>
          <w:szCs w:val="27"/>
        </w:rPr>
        <w:t xml:space="preserve">poręczyciel przedkłada </w:t>
      </w:r>
      <w:r w:rsidR="00E73DBE">
        <w:rPr>
          <w:rFonts w:ascii="Times New Roman" w:hAnsi="Times New Roman" w:cs="Times New Roman"/>
          <w:color w:val="000000"/>
          <w:sz w:val="27"/>
          <w:szCs w:val="27"/>
        </w:rPr>
        <w:t>do wniosku o przyznanie dofinansowania</w:t>
      </w:r>
      <w:r w:rsidRPr="002F69E4">
        <w:rPr>
          <w:rFonts w:ascii="Times New Roman" w:hAnsi="Times New Roman" w:cs="Times New Roman"/>
          <w:color w:val="000000"/>
          <w:sz w:val="27"/>
          <w:szCs w:val="27"/>
        </w:rPr>
        <w:t xml:space="preserve"> oświadczenie o uzyskiwanych dochodach ze wskazaniem źródła i kwoty dochodu oraz o aktualnych zobowiązaniach finansowych z określeniem wysokości miesięcznej spłaty zadłużenia, podając jednocześnie imię, nazwisko, adres zamieszkania, numer PESEL, jeżeli został nadany oraz nazwę i numer dokumentu potwierdzającego tożsamość. </w:t>
      </w:r>
    </w:p>
    <w:p w14:paraId="3C91AF5E" w14:textId="77777777" w:rsidR="00122E27" w:rsidRPr="002F69E4" w:rsidRDefault="00257D29">
      <w:pPr>
        <w:pStyle w:val="Akapitzlist"/>
        <w:widowControl w:val="0"/>
        <w:numPr>
          <w:ilvl w:val="0"/>
          <w:numId w:val="18"/>
        </w:numPr>
        <w:spacing w:after="0"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Osoba będąca poręczycielem:</w:t>
      </w:r>
    </w:p>
    <w:p w14:paraId="3C017666" w14:textId="5022E4FC" w:rsidR="00122E27" w:rsidRPr="002F69E4" w:rsidRDefault="00257D29">
      <w:pPr>
        <w:pStyle w:val="Akapitzlist"/>
        <w:widowControl w:val="0"/>
        <w:numPr>
          <w:ilvl w:val="1"/>
          <w:numId w:val="20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zatrudniona na umowę o pracę</w:t>
      </w:r>
      <w:r w:rsidR="00BA373E">
        <w:rPr>
          <w:rFonts w:ascii="Times New Roman" w:hAnsi="Times New Roman" w:cs="Times New Roman"/>
          <w:sz w:val="27"/>
          <w:szCs w:val="27"/>
        </w:rPr>
        <w:t xml:space="preserve"> - </w:t>
      </w:r>
      <w:r w:rsidRPr="002F69E4">
        <w:rPr>
          <w:rFonts w:ascii="Times New Roman" w:hAnsi="Times New Roman" w:cs="Times New Roman"/>
          <w:sz w:val="27"/>
          <w:szCs w:val="27"/>
        </w:rPr>
        <w:t>dostarcza zaświadczenie (druk zaświadczenia stanowi załącznik do wniosku) z zakładu pracy o  wysokości przeciętnego miesięcznego wynagrodzenia netto z ostatnich trzech miesięcy,</w:t>
      </w:r>
    </w:p>
    <w:p w14:paraId="1F280B50" w14:textId="5B70D6F3" w:rsidR="00122E27" w:rsidRPr="00AD7AA5" w:rsidRDefault="00257D29">
      <w:pPr>
        <w:pStyle w:val="Akapitzlist"/>
        <w:widowControl w:val="0"/>
        <w:numPr>
          <w:ilvl w:val="1"/>
          <w:numId w:val="20"/>
        </w:numPr>
        <w:spacing w:after="0" w:line="100" w:lineRule="atLeast"/>
        <w:ind w:left="1077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prowadząca własną działalność gospodarczą</w:t>
      </w:r>
      <w:r w:rsidR="00BA373E">
        <w:rPr>
          <w:rFonts w:ascii="Times New Roman" w:hAnsi="Times New Roman" w:cs="Times New Roman"/>
          <w:sz w:val="27"/>
          <w:szCs w:val="27"/>
        </w:rPr>
        <w:t xml:space="preserve"> -</w:t>
      </w:r>
      <w:r w:rsidRPr="002F69E4">
        <w:rPr>
          <w:rFonts w:ascii="Times New Roman" w:hAnsi="Times New Roman" w:cs="Times New Roman"/>
          <w:sz w:val="27"/>
          <w:szCs w:val="27"/>
        </w:rPr>
        <w:t xml:space="preserve"> dostarcza zaświadczenie z Urzędu Skarbowego o wysokości osiągniętego dochodu lub przychodu za rok poprzedni,</w:t>
      </w:r>
      <w:r w:rsidR="00AD7AA5">
        <w:rPr>
          <w:rFonts w:ascii="Times New Roman" w:hAnsi="Times New Roman" w:cs="Times New Roman"/>
          <w:sz w:val="27"/>
          <w:szCs w:val="27"/>
        </w:rPr>
        <w:t xml:space="preserve"> </w:t>
      </w:r>
      <w:r w:rsidR="00AD7AA5" w:rsidRPr="00931EA8">
        <w:rPr>
          <w:rFonts w:ascii="Times New Roman" w:hAnsi="Times New Roman" w:cs="Times New Roman"/>
          <w:strike/>
          <w:sz w:val="27"/>
          <w:szCs w:val="27"/>
        </w:rPr>
        <w:t xml:space="preserve">ponadto </w:t>
      </w:r>
      <w:r w:rsidR="00AD7AA5" w:rsidRPr="00931EA8">
        <w:rPr>
          <w:rFonts w:ascii="Times New Roman" w:hAnsi="Times New Roman" w:cs="Times New Roman"/>
          <w:bCs/>
          <w:strike/>
          <w:sz w:val="27"/>
          <w:szCs w:val="27"/>
        </w:rPr>
        <w:t>nie zalega z zapłatą wynagrodzeń pracownikom, należnych składek na ubezpieczenia społeczne, ubezpieczenie zdrowotne, Fundusz Pracy, Fundusz Gwarantowanych Świadczeń Pracowniczych, Fundusz Solidarnościowy i Fundusz Emerytur Pomostowych, Państwowy Fundusz Rehabilitacji Osób Niepełnosprawnych, z opłacaniem należnych składek na ubezpieczenie społeczne rolników lub na ubezpieczenie zdrowotne oraz innych danin publicznych</w:t>
      </w:r>
      <w:r w:rsidR="00AD7AA5" w:rsidRPr="00AD7AA5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E46B0E3" w14:textId="7931712E" w:rsidR="00122E27" w:rsidRPr="002F69E4" w:rsidRDefault="00257D29">
      <w:pPr>
        <w:pStyle w:val="Akapitzlist"/>
        <w:widowControl w:val="0"/>
        <w:numPr>
          <w:ilvl w:val="1"/>
          <w:numId w:val="20"/>
        </w:numPr>
        <w:spacing w:after="0" w:line="100" w:lineRule="atLeast"/>
        <w:ind w:left="1077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pobierająca emeryturę lub rentę </w:t>
      </w:r>
      <w:r w:rsidR="00BA373E">
        <w:rPr>
          <w:rFonts w:ascii="Times New Roman" w:hAnsi="Times New Roman" w:cs="Times New Roman"/>
          <w:sz w:val="27"/>
          <w:szCs w:val="27"/>
        </w:rPr>
        <w:t xml:space="preserve">- </w:t>
      </w:r>
      <w:r w:rsidRPr="002F69E4">
        <w:rPr>
          <w:rFonts w:ascii="Times New Roman" w:hAnsi="Times New Roman" w:cs="Times New Roman"/>
          <w:sz w:val="27"/>
          <w:szCs w:val="27"/>
        </w:rPr>
        <w:t>przedkłada kopię decyzji wraz z oryginałem do wglądu, z kwotą przyznanego świadczenia lub zaświadczenie organu przyznającego świadczenie o wysokości dochodu netto za miesiąc poprzedzający złożenie wniosku.</w:t>
      </w:r>
    </w:p>
    <w:p w14:paraId="58FCD07A" w14:textId="77777777" w:rsidR="00122E27" w:rsidRPr="002F69E4" w:rsidRDefault="00257D29">
      <w:pPr>
        <w:pStyle w:val="Akapitzlist"/>
        <w:widowControl w:val="0"/>
        <w:numPr>
          <w:ilvl w:val="0"/>
          <w:numId w:val="18"/>
        </w:numPr>
        <w:spacing w:after="0"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Poręczeń odnoszących się do zabezpieczenia tej samej umowy nie mogą udzielać współmałżonkowie. Warunku nie stosuje się w przypadku rozdzielności majątkowej współmałżonków.</w:t>
      </w:r>
    </w:p>
    <w:p w14:paraId="75D6B441" w14:textId="1B0C1A60" w:rsidR="00122E27" w:rsidRDefault="00257D29">
      <w:pPr>
        <w:pStyle w:val="Akapitzlist"/>
        <w:widowControl w:val="0"/>
        <w:numPr>
          <w:ilvl w:val="0"/>
          <w:numId w:val="18"/>
        </w:numPr>
        <w:spacing w:after="0" w:line="10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W przypadku zabezpieczenia, o którym mowa w ust.</w:t>
      </w:r>
      <w:r w:rsidR="005A09DF">
        <w:rPr>
          <w:rFonts w:ascii="Times New Roman" w:hAnsi="Times New Roman" w:cs="Times New Roman"/>
          <w:sz w:val="27"/>
          <w:szCs w:val="27"/>
        </w:rPr>
        <w:t xml:space="preserve"> </w:t>
      </w:r>
      <w:r w:rsidRPr="002F69E4">
        <w:rPr>
          <w:rFonts w:ascii="Times New Roman" w:hAnsi="Times New Roman" w:cs="Times New Roman"/>
          <w:sz w:val="27"/>
          <w:szCs w:val="27"/>
        </w:rPr>
        <w:t>1 pkt</w:t>
      </w:r>
      <w:r w:rsidR="005A09DF">
        <w:rPr>
          <w:rFonts w:ascii="Times New Roman" w:hAnsi="Times New Roman" w:cs="Times New Roman"/>
          <w:sz w:val="27"/>
          <w:szCs w:val="27"/>
        </w:rPr>
        <w:t xml:space="preserve">. </w:t>
      </w:r>
      <w:r w:rsidRPr="002F69E4">
        <w:rPr>
          <w:rFonts w:ascii="Times New Roman" w:hAnsi="Times New Roman" w:cs="Times New Roman"/>
          <w:sz w:val="27"/>
          <w:szCs w:val="27"/>
        </w:rPr>
        <w:t xml:space="preserve">2) kwota </w:t>
      </w:r>
      <w:r w:rsidRPr="002F69E4">
        <w:rPr>
          <w:rFonts w:ascii="Times New Roman" w:hAnsi="Times New Roman" w:cs="Times New Roman"/>
          <w:sz w:val="27"/>
          <w:szCs w:val="27"/>
        </w:rPr>
        <w:lastRenderedPageBreak/>
        <w:t xml:space="preserve">zablokowanych środków będzie wyższa o </w:t>
      </w:r>
      <w:r w:rsidR="0079487E">
        <w:rPr>
          <w:rFonts w:ascii="Times New Roman" w:hAnsi="Times New Roman" w:cs="Times New Roman"/>
          <w:sz w:val="27"/>
          <w:szCs w:val="27"/>
        </w:rPr>
        <w:t>4</w:t>
      </w:r>
      <w:r w:rsidRPr="002F69E4">
        <w:rPr>
          <w:rFonts w:ascii="Times New Roman" w:hAnsi="Times New Roman" w:cs="Times New Roman"/>
          <w:sz w:val="27"/>
          <w:szCs w:val="27"/>
        </w:rPr>
        <w:t xml:space="preserve">0% od kwoty otrzymanego dofinansowania, a termin na który zostanie ustanowione w/w zabezpieczenie wynosi </w:t>
      </w:r>
      <w:r w:rsidR="00D2510D">
        <w:rPr>
          <w:rFonts w:ascii="Times New Roman" w:hAnsi="Times New Roman" w:cs="Times New Roman"/>
          <w:sz w:val="27"/>
          <w:szCs w:val="27"/>
        </w:rPr>
        <w:t>co najmniej</w:t>
      </w:r>
      <w:r w:rsidRPr="002F69E4">
        <w:rPr>
          <w:rFonts w:ascii="Times New Roman" w:hAnsi="Times New Roman" w:cs="Times New Roman"/>
          <w:sz w:val="27"/>
          <w:szCs w:val="27"/>
        </w:rPr>
        <w:t xml:space="preserve"> 2 lata licząc od dnia podpisania umowy. </w:t>
      </w:r>
    </w:p>
    <w:p w14:paraId="2488A234" w14:textId="628D183D" w:rsidR="00A13487" w:rsidRPr="002F69E4" w:rsidRDefault="00A13487">
      <w:pPr>
        <w:pStyle w:val="Akapitzlist"/>
        <w:widowControl w:val="0"/>
        <w:numPr>
          <w:ilvl w:val="0"/>
          <w:numId w:val="18"/>
        </w:numPr>
        <w:spacing w:after="0" w:line="100" w:lineRule="atLeas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 przypadku zabezpieczenia, o którym mowa w ust. 1 pkt 3)</w:t>
      </w:r>
      <w:r w:rsidR="00931EA8">
        <w:rPr>
          <w:rFonts w:ascii="Times New Roman" w:hAnsi="Times New Roman" w:cs="Times New Roman"/>
          <w:sz w:val="27"/>
          <w:szCs w:val="27"/>
        </w:rPr>
        <w:t xml:space="preserve"> </w:t>
      </w:r>
      <w:r w:rsidR="00931EA8" w:rsidRPr="00931EA8">
        <w:rPr>
          <w:rFonts w:ascii="Times New Roman" w:hAnsi="Times New Roman" w:cs="Times New Roman"/>
          <w:color w:val="EE0000"/>
          <w:sz w:val="27"/>
          <w:szCs w:val="27"/>
        </w:rPr>
        <w:t>kwota wskazana w akcie notarialnym</w:t>
      </w:r>
      <w:r w:rsidR="009F0AFD">
        <w:rPr>
          <w:rFonts w:ascii="Times New Roman" w:hAnsi="Times New Roman" w:cs="Times New Roman"/>
          <w:color w:val="EE0000"/>
          <w:sz w:val="27"/>
          <w:szCs w:val="27"/>
        </w:rPr>
        <w:t xml:space="preserve"> stanowi kwotę otrzymanych środków powiększoną o 40% przyznanego dofinansowania.</w:t>
      </w:r>
      <w:r w:rsidR="00544739">
        <w:rPr>
          <w:rFonts w:ascii="Times New Roman" w:hAnsi="Times New Roman" w:cs="Times New Roman"/>
          <w:sz w:val="27"/>
          <w:szCs w:val="27"/>
        </w:rPr>
        <w:t xml:space="preserve"> </w:t>
      </w:r>
      <w:r w:rsidR="009F0AFD">
        <w:rPr>
          <w:rFonts w:ascii="Times New Roman" w:hAnsi="Times New Roman" w:cs="Times New Roman"/>
          <w:sz w:val="27"/>
          <w:szCs w:val="27"/>
        </w:rPr>
        <w:t>A</w:t>
      </w:r>
      <w:r w:rsidR="00544739">
        <w:rPr>
          <w:rFonts w:ascii="Times New Roman" w:hAnsi="Times New Roman" w:cs="Times New Roman"/>
          <w:sz w:val="27"/>
          <w:szCs w:val="27"/>
        </w:rPr>
        <w:t xml:space="preserve">kt notarialny </w:t>
      </w:r>
      <w:r w:rsidR="00544739" w:rsidRPr="00544739">
        <w:rPr>
          <w:rStyle w:val="Uwydatnienie"/>
          <w:rFonts w:ascii="Times New Roman" w:hAnsi="Times New Roman"/>
          <w:i w:val="0"/>
          <w:sz w:val="27"/>
          <w:szCs w:val="27"/>
        </w:rPr>
        <w:t xml:space="preserve"> musi b</w:t>
      </w:r>
      <w:r w:rsidR="00696049">
        <w:rPr>
          <w:rStyle w:val="Uwydatnienie"/>
          <w:rFonts w:ascii="Times New Roman" w:hAnsi="Times New Roman"/>
          <w:i w:val="0"/>
          <w:sz w:val="27"/>
          <w:szCs w:val="27"/>
        </w:rPr>
        <w:t xml:space="preserve">yć </w:t>
      </w:r>
      <w:r w:rsidR="00544739" w:rsidRPr="00544739">
        <w:rPr>
          <w:rStyle w:val="Uwydatnienie"/>
          <w:rFonts w:ascii="Times New Roman" w:hAnsi="Times New Roman"/>
          <w:i w:val="0"/>
          <w:sz w:val="27"/>
          <w:szCs w:val="27"/>
        </w:rPr>
        <w:t>dostarczon</w:t>
      </w:r>
      <w:r w:rsidR="00696049">
        <w:rPr>
          <w:rStyle w:val="Uwydatnienie"/>
          <w:rFonts w:ascii="Times New Roman" w:hAnsi="Times New Roman"/>
          <w:i w:val="0"/>
          <w:sz w:val="27"/>
          <w:szCs w:val="27"/>
        </w:rPr>
        <w:t>y</w:t>
      </w:r>
      <w:r w:rsidR="00544739" w:rsidRPr="00544739">
        <w:rPr>
          <w:rStyle w:val="Uwydatnienie"/>
          <w:rFonts w:ascii="Times New Roman" w:hAnsi="Times New Roman"/>
          <w:i w:val="0"/>
          <w:sz w:val="27"/>
          <w:szCs w:val="27"/>
        </w:rPr>
        <w:t xml:space="preserve"> przez Wnioskodawcę do urzędu </w:t>
      </w:r>
      <w:r w:rsidR="00696049">
        <w:rPr>
          <w:rStyle w:val="Uwydatnienie"/>
          <w:rFonts w:ascii="Times New Roman" w:hAnsi="Times New Roman"/>
          <w:i w:val="0"/>
          <w:sz w:val="27"/>
          <w:szCs w:val="27"/>
        </w:rPr>
        <w:t xml:space="preserve">w ciągu 7 dni od dnia </w:t>
      </w:r>
      <w:r w:rsidR="00544739" w:rsidRPr="00544739">
        <w:rPr>
          <w:rStyle w:val="Uwydatnienie"/>
          <w:rFonts w:ascii="Times New Roman" w:hAnsi="Times New Roman"/>
          <w:i w:val="0"/>
          <w:sz w:val="27"/>
          <w:szCs w:val="27"/>
        </w:rPr>
        <w:t>podpisani</w:t>
      </w:r>
      <w:r w:rsidR="00696049">
        <w:rPr>
          <w:rStyle w:val="Uwydatnienie"/>
          <w:rFonts w:ascii="Times New Roman" w:hAnsi="Times New Roman"/>
          <w:i w:val="0"/>
          <w:sz w:val="27"/>
          <w:szCs w:val="27"/>
        </w:rPr>
        <w:t>a</w:t>
      </w:r>
      <w:r w:rsidR="00544739" w:rsidRPr="00544739">
        <w:rPr>
          <w:rStyle w:val="Uwydatnienie"/>
          <w:rFonts w:ascii="Times New Roman" w:hAnsi="Times New Roman"/>
          <w:i w:val="0"/>
          <w:sz w:val="27"/>
          <w:szCs w:val="27"/>
        </w:rPr>
        <w:t xml:space="preserve"> umowy, </w:t>
      </w:r>
      <w:r w:rsidR="00696049">
        <w:rPr>
          <w:rStyle w:val="Uwydatnienie"/>
          <w:rFonts w:ascii="Times New Roman" w:hAnsi="Times New Roman"/>
          <w:i w:val="0"/>
          <w:sz w:val="27"/>
          <w:szCs w:val="27"/>
        </w:rPr>
        <w:t xml:space="preserve">nie dotrzymanie tego terminu powoduje </w:t>
      </w:r>
      <w:r w:rsidR="0077562C">
        <w:rPr>
          <w:rStyle w:val="Uwydatnienie"/>
          <w:rFonts w:ascii="Times New Roman" w:hAnsi="Times New Roman"/>
          <w:i w:val="0"/>
          <w:sz w:val="27"/>
          <w:szCs w:val="27"/>
        </w:rPr>
        <w:t>unieważnienie umowy</w:t>
      </w:r>
      <w:r w:rsidR="00544739" w:rsidRPr="00544739">
        <w:rPr>
          <w:rStyle w:val="Uwydatnienie"/>
          <w:rFonts w:ascii="Times New Roman" w:hAnsi="Times New Roman"/>
          <w:i w:val="0"/>
          <w:sz w:val="27"/>
          <w:szCs w:val="27"/>
        </w:rPr>
        <w:t>.</w:t>
      </w:r>
      <w:r w:rsidR="00544739">
        <w:rPr>
          <w:rFonts w:ascii="Times New Roman" w:hAnsi="Times New Roman" w:cs="Times New Roman"/>
          <w:sz w:val="27"/>
          <w:szCs w:val="27"/>
        </w:rPr>
        <w:t xml:space="preserve"> </w:t>
      </w:r>
      <w:r w:rsidR="0007465E">
        <w:rPr>
          <w:rFonts w:ascii="Times New Roman" w:hAnsi="Times New Roman" w:cs="Times New Roman"/>
          <w:sz w:val="27"/>
          <w:szCs w:val="27"/>
        </w:rPr>
        <w:t>Koszt zawarcia aktu notarialnego ponosi Wnioskodawca.</w:t>
      </w:r>
    </w:p>
    <w:p w14:paraId="48CE1CF2" w14:textId="77777777" w:rsidR="00122E27" w:rsidRDefault="00122E27">
      <w:pPr>
        <w:widowControl w:val="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0F9BF06C" w14:textId="77777777" w:rsidR="007D2BB3" w:rsidRDefault="007D2BB3">
      <w:pPr>
        <w:widowControl w:val="0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14:paraId="7E0EA348" w14:textId="624377D5" w:rsidR="00122E27" w:rsidRPr="002F69E4" w:rsidRDefault="00B56517" w:rsidP="00B56517">
      <w:pPr>
        <w:pStyle w:val="Domylny"/>
        <w:widowControl w:val="0"/>
        <w:ind w:left="1416"/>
        <w:rPr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VI </w:t>
      </w:r>
      <w:r w:rsidR="00257D29" w:rsidRPr="002F69E4">
        <w:rPr>
          <w:rFonts w:ascii="Times New Roman" w:hAnsi="Times New Roman" w:cs="Times New Roman"/>
          <w:b/>
          <w:sz w:val="27"/>
          <w:szCs w:val="27"/>
        </w:rPr>
        <w:t>ROZLICZENIE PRZYZNAN</w:t>
      </w:r>
      <w:r w:rsidR="004240AD">
        <w:rPr>
          <w:rFonts w:ascii="Times New Roman" w:hAnsi="Times New Roman" w:cs="Times New Roman"/>
          <w:b/>
          <w:sz w:val="27"/>
          <w:szCs w:val="27"/>
        </w:rPr>
        <w:t>YCH ŚRODKÓW</w:t>
      </w:r>
    </w:p>
    <w:p w14:paraId="129AF2D3" w14:textId="77777777" w:rsidR="00122E27" w:rsidRPr="002F69E4" w:rsidRDefault="00257D29">
      <w:pPr>
        <w:pStyle w:val="Domylny"/>
        <w:widowControl w:val="0"/>
        <w:jc w:val="center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sz w:val="27"/>
          <w:szCs w:val="27"/>
        </w:rPr>
        <w:t>§ 18</w:t>
      </w:r>
    </w:p>
    <w:p w14:paraId="5D625142" w14:textId="77777777" w:rsidR="00122E27" w:rsidRPr="002F69E4" w:rsidRDefault="00257D29" w:rsidP="00B16BB8">
      <w:pPr>
        <w:pStyle w:val="Akapitzlist"/>
        <w:widowControl w:val="0"/>
        <w:numPr>
          <w:ilvl w:val="0"/>
          <w:numId w:val="22"/>
        </w:numPr>
        <w:spacing w:line="100" w:lineRule="atLeast"/>
        <w:ind w:left="788" w:hanging="504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Bezrobotny zobowiązany jest do wykorzystania otrzymanych środków  zgodnie z warunkami określonymi w umowie oraz udokumentowania  i rozliczenia wydatkowania otrzymanych środków w terminie  nieprzekraczającym dwóch miesięcy od dnia rozpoczęcia działalności gospodarczej.</w:t>
      </w:r>
    </w:p>
    <w:p w14:paraId="0E71D772" w14:textId="67CFA6C7" w:rsidR="00F706D7" w:rsidRPr="00442779" w:rsidRDefault="005B42F2" w:rsidP="00F706D7">
      <w:pPr>
        <w:pStyle w:val="Akapitzlist"/>
        <w:widowControl w:val="0"/>
        <w:numPr>
          <w:ilvl w:val="0"/>
          <w:numId w:val="22"/>
        </w:numPr>
        <w:spacing w:line="100" w:lineRule="atLeast"/>
        <w:jc w:val="both"/>
        <w:rPr>
          <w:color w:val="EE0000"/>
          <w:sz w:val="27"/>
          <w:szCs w:val="27"/>
        </w:rPr>
      </w:pPr>
      <w:r w:rsidRPr="00442779">
        <w:rPr>
          <w:rFonts w:ascii="Times New Roman" w:hAnsi="Times New Roman" w:cs="Times New Roman"/>
          <w:color w:val="EE0000"/>
          <w:sz w:val="27"/>
          <w:szCs w:val="27"/>
        </w:rPr>
        <w:t>Rozliczenie otrzymanych środków na dofinansowanie podjęcia działalności gospodarczej jest dokonywane na podstawie zestawienia wydatków na poszczególne towary i usługi, o których mowa w umowie, sporządzonego na podstawie opłaconych faktur lub innych równoważnych dokumentów księgowych, z wyszczególnieniem cen brutto, kwot podatku od towarów i usług oraz cen netto</w:t>
      </w:r>
      <w:r w:rsidR="00F706D7" w:rsidRPr="00442779">
        <w:rPr>
          <w:rFonts w:ascii="Times New Roman" w:hAnsi="Times New Roman" w:cs="Times New Roman"/>
          <w:color w:val="EE0000"/>
          <w:sz w:val="27"/>
          <w:szCs w:val="27"/>
        </w:rPr>
        <w:t xml:space="preserve">. </w:t>
      </w:r>
    </w:p>
    <w:p w14:paraId="6CD58ED5" w14:textId="10E9B980" w:rsidR="005B42F2" w:rsidRPr="005B42F2" w:rsidRDefault="005B42F2" w:rsidP="005B42F2">
      <w:pPr>
        <w:pStyle w:val="Akapitzlist"/>
        <w:widowControl w:val="0"/>
        <w:numPr>
          <w:ilvl w:val="0"/>
          <w:numId w:val="22"/>
        </w:numPr>
        <w:spacing w:line="100" w:lineRule="atLeast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Wydatki poniesione przez bezrobotnego przed dniem podpisania umowy nie mogą być ujęte do rozliczenia</w:t>
      </w:r>
      <w:r>
        <w:rPr>
          <w:rFonts w:ascii="Times New Roman" w:hAnsi="Times New Roman" w:cs="Times New Roman"/>
          <w:sz w:val="27"/>
          <w:szCs w:val="27"/>
        </w:rPr>
        <w:t xml:space="preserve"> otrzymanych środków.</w:t>
      </w:r>
    </w:p>
    <w:p w14:paraId="2555896D" w14:textId="77777777" w:rsidR="00122E27" w:rsidRPr="002F69E4" w:rsidRDefault="00257D29" w:rsidP="005B42F2">
      <w:pPr>
        <w:pStyle w:val="Akapitzlist"/>
        <w:widowControl w:val="0"/>
        <w:numPr>
          <w:ilvl w:val="0"/>
          <w:numId w:val="22"/>
        </w:numPr>
        <w:spacing w:after="0" w:line="100" w:lineRule="atLeast"/>
        <w:ind w:left="709" w:hanging="426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Przy zakupie rzeczy używanej do umowy cywilnoprawnej należy dołączyć  dowód zapłaty podatku od czynności cywilnoprawnych</w:t>
      </w:r>
      <w:r w:rsidR="00841222">
        <w:rPr>
          <w:rFonts w:ascii="Times New Roman" w:hAnsi="Times New Roman" w:cs="Times New Roman"/>
          <w:sz w:val="27"/>
          <w:szCs w:val="27"/>
        </w:rPr>
        <w:t>.</w:t>
      </w:r>
      <w:r w:rsidRPr="002F69E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D85EAB2" w14:textId="2FFE6B79" w:rsidR="00122E27" w:rsidRPr="002F69E4" w:rsidRDefault="00257D29" w:rsidP="005B42F2">
      <w:pPr>
        <w:pStyle w:val="Akapitzlist"/>
        <w:widowControl w:val="0"/>
        <w:numPr>
          <w:ilvl w:val="0"/>
          <w:numId w:val="22"/>
        </w:numPr>
        <w:spacing w:after="0" w:line="100" w:lineRule="atLeast"/>
        <w:ind w:left="709" w:hanging="426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 xml:space="preserve">Przy zakupie na umowę cywilnoprawną rzeczy używanej, </w:t>
      </w:r>
      <w:r w:rsidR="00B16BB8">
        <w:rPr>
          <w:rFonts w:ascii="Times New Roman" w:hAnsi="Times New Roman" w:cs="Times New Roman"/>
          <w:sz w:val="27"/>
          <w:szCs w:val="27"/>
        </w:rPr>
        <w:t>na</w:t>
      </w:r>
      <w:r w:rsidRPr="002F69E4">
        <w:rPr>
          <w:rFonts w:ascii="Times New Roman" w:hAnsi="Times New Roman" w:cs="Times New Roman"/>
          <w:sz w:val="27"/>
          <w:szCs w:val="27"/>
        </w:rPr>
        <w:t>leży dodatkowo dołączyć  wycenę rzeczoznawcy.</w:t>
      </w:r>
    </w:p>
    <w:p w14:paraId="7176D6F4" w14:textId="77777777" w:rsidR="00AA326B" w:rsidRPr="00AA326B" w:rsidRDefault="00C23207" w:rsidP="005B42F2">
      <w:pPr>
        <w:pStyle w:val="Akapitzlist"/>
        <w:widowControl w:val="0"/>
        <w:numPr>
          <w:ilvl w:val="0"/>
          <w:numId w:val="22"/>
        </w:numPr>
        <w:spacing w:line="100" w:lineRule="atLeast"/>
        <w:ind w:left="709" w:hanging="426"/>
        <w:jc w:val="both"/>
        <w:rPr>
          <w:sz w:val="27"/>
          <w:szCs w:val="27"/>
        </w:rPr>
      </w:pPr>
      <w:r w:rsidRPr="00AA326B">
        <w:rPr>
          <w:rFonts w:ascii="Times New Roman" w:hAnsi="Times New Roman" w:cs="Times New Roman"/>
          <w:color w:val="EE0000"/>
          <w:sz w:val="27"/>
          <w:szCs w:val="27"/>
        </w:rPr>
        <w:t xml:space="preserve">W przypadku zakupu rzeczy używanej, niedozwolone jest podwójne finansowanie wydatków związanych z zakupem używanych rzeczy. W szczególności oznacza to brak możliwości rozliczenia zakupu używanych rzeczy uprzednio (kiedykolwiek) współfinansowanych z udziałem środków UE. </w:t>
      </w:r>
    </w:p>
    <w:p w14:paraId="6A247022" w14:textId="2C6BA437" w:rsidR="00AA326B" w:rsidRPr="00AA326B" w:rsidRDefault="00AA326B" w:rsidP="005B42F2">
      <w:pPr>
        <w:pStyle w:val="Akapitzlist"/>
        <w:widowControl w:val="0"/>
        <w:numPr>
          <w:ilvl w:val="0"/>
          <w:numId w:val="22"/>
        </w:numPr>
        <w:spacing w:line="100" w:lineRule="atLeast"/>
        <w:ind w:left="709" w:hanging="426"/>
        <w:jc w:val="both"/>
        <w:rPr>
          <w:sz w:val="27"/>
          <w:szCs w:val="27"/>
        </w:rPr>
      </w:pPr>
      <w:r w:rsidRPr="00AA326B">
        <w:rPr>
          <w:rFonts w:ascii="Times New Roman" w:hAnsi="Times New Roman" w:cs="Times New Roman"/>
          <w:color w:val="EE0000"/>
          <w:sz w:val="27"/>
          <w:szCs w:val="27"/>
        </w:rPr>
        <w:t>Do rozliczenia zakupu rzeczy używanej niezbędnym jest dołączenie oświadczenia sprzedającego, określającej pochodzenie sprzedawanej rzeczy wraz z oświadczeniem, że rzecz ta nie została zakupiona z pomocy przyznanej na szczeblu krajowym lub wspólnotowym oraz, że przedmiot sprzedaży jest sprawny, posiada dobry stan techniczny umożliwiający użytkowanie zgodnie z przeznaczenie</w:t>
      </w:r>
      <w:r w:rsidR="00554A88">
        <w:rPr>
          <w:rFonts w:ascii="Times New Roman" w:hAnsi="Times New Roman" w:cs="Times New Roman"/>
          <w:color w:val="EE0000"/>
          <w:sz w:val="27"/>
          <w:szCs w:val="27"/>
        </w:rPr>
        <w:t>m</w:t>
      </w:r>
      <w:r w:rsidRPr="00AA326B">
        <w:rPr>
          <w:rFonts w:ascii="Times New Roman" w:hAnsi="Times New Roman" w:cs="Times New Roman"/>
          <w:color w:val="EE0000"/>
          <w:sz w:val="27"/>
          <w:szCs w:val="27"/>
        </w:rPr>
        <w:t xml:space="preserve"> przez okres co najmniej 12 miesięcy</w:t>
      </w:r>
      <w:r w:rsidR="00FA4CC6">
        <w:rPr>
          <w:rFonts w:ascii="Times New Roman" w:hAnsi="Times New Roman" w:cs="Times New Roman"/>
          <w:color w:val="EE0000"/>
          <w:sz w:val="27"/>
          <w:szCs w:val="27"/>
        </w:rPr>
        <w:t>.</w:t>
      </w:r>
      <w:r w:rsidRPr="00AA326B">
        <w:rPr>
          <w:rFonts w:ascii="Times New Roman" w:hAnsi="Times New Roman" w:cs="Times New Roman"/>
          <w:color w:val="EE0000"/>
          <w:sz w:val="27"/>
          <w:szCs w:val="27"/>
        </w:rPr>
        <w:t xml:space="preserve"> </w:t>
      </w:r>
    </w:p>
    <w:p w14:paraId="63D38450" w14:textId="3DE70FAD" w:rsidR="00DC63CB" w:rsidRPr="000D774F" w:rsidRDefault="00DC63CB" w:rsidP="005B42F2">
      <w:pPr>
        <w:pStyle w:val="Akapitzlist"/>
        <w:widowControl w:val="0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iCs/>
          <w:color w:val="EE0000"/>
          <w:sz w:val="27"/>
          <w:szCs w:val="27"/>
        </w:rPr>
      </w:pPr>
      <w:r w:rsidRPr="000D774F">
        <w:rPr>
          <w:rFonts w:ascii="Times New Roman" w:hAnsi="Times New Roman" w:cs="Times New Roman"/>
          <w:iCs/>
          <w:color w:val="EE0000"/>
          <w:sz w:val="27"/>
          <w:szCs w:val="27"/>
        </w:rPr>
        <w:t xml:space="preserve">Do rozliczenia dołącza się kopie dokumentów potwierdzających nabycie towarów i usług </w:t>
      </w:r>
      <w:r w:rsidR="000D774F" w:rsidRPr="000D774F">
        <w:rPr>
          <w:rFonts w:ascii="Times New Roman" w:hAnsi="Times New Roman" w:cs="Times New Roman"/>
          <w:color w:val="EE0000"/>
          <w:sz w:val="27"/>
          <w:szCs w:val="27"/>
        </w:rPr>
        <w:t xml:space="preserve">wraz z kompletną dokumentacją stanowiącą dowód dokonania </w:t>
      </w:r>
      <w:r w:rsidR="000D774F" w:rsidRPr="000D774F">
        <w:rPr>
          <w:rFonts w:ascii="Times New Roman" w:hAnsi="Times New Roman" w:cs="Times New Roman"/>
          <w:color w:val="EE0000"/>
          <w:sz w:val="27"/>
          <w:szCs w:val="27"/>
        </w:rPr>
        <w:lastRenderedPageBreak/>
        <w:t>płatności</w:t>
      </w:r>
      <w:r w:rsidRPr="000D774F">
        <w:rPr>
          <w:rFonts w:ascii="Times New Roman" w:hAnsi="Times New Roman" w:cs="Times New Roman"/>
          <w:iCs/>
          <w:color w:val="EE0000"/>
          <w:sz w:val="27"/>
          <w:szCs w:val="27"/>
        </w:rPr>
        <w:t>.</w:t>
      </w:r>
    </w:p>
    <w:p w14:paraId="3C572BD4" w14:textId="77280911" w:rsidR="00DC63CB" w:rsidRPr="004F1B95" w:rsidRDefault="0006168E" w:rsidP="005B42F2">
      <w:pPr>
        <w:pStyle w:val="Akapitzlist"/>
        <w:widowControl w:val="0"/>
        <w:numPr>
          <w:ilvl w:val="0"/>
          <w:numId w:val="22"/>
        </w:numPr>
        <w:spacing w:line="100" w:lineRule="atLeast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4F1B95">
        <w:rPr>
          <w:rFonts w:ascii="Times New Roman" w:hAnsi="Times New Roman" w:cs="Times New Roman"/>
          <w:iCs/>
          <w:sz w:val="27"/>
          <w:szCs w:val="27"/>
        </w:rPr>
        <w:t xml:space="preserve">Za prawidłowo poniesione wydatki uznaje się również te nie ujęte w umowie,  pod warunkiem, że Dyrektor </w:t>
      </w:r>
      <w:r w:rsidR="004F1B95" w:rsidRPr="004F1B95">
        <w:rPr>
          <w:rFonts w:ascii="Times New Roman" w:hAnsi="Times New Roman" w:cs="Times New Roman"/>
          <w:iCs/>
          <w:sz w:val="27"/>
          <w:szCs w:val="27"/>
        </w:rPr>
        <w:t xml:space="preserve">na podstawie złożonego przez Wnioskodawcę wniosku </w:t>
      </w:r>
      <w:r w:rsidRPr="004F1B95">
        <w:rPr>
          <w:rFonts w:ascii="Times New Roman" w:hAnsi="Times New Roman" w:cs="Times New Roman"/>
          <w:iCs/>
          <w:sz w:val="27"/>
          <w:szCs w:val="27"/>
        </w:rPr>
        <w:t>przed złożeniem rozliczenia</w:t>
      </w:r>
      <w:r w:rsidR="004F1B95" w:rsidRPr="004F1B95">
        <w:rPr>
          <w:rFonts w:ascii="Times New Roman" w:hAnsi="Times New Roman" w:cs="Times New Roman"/>
          <w:iCs/>
          <w:sz w:val="27"/>
          <w:szCs w:val="27"/>
        </w:rPr>
        <w:t>,</w:t>
      </w:r>
      <w:r w:rsidRPr="004F1B95">
        <w:rPr>
          <w:rFonts w:ascii="Times New Roman" w:hAnsi="Times New Roman" w:cs="Times New Roman"/>
          <w:iCs/>
          <w:sz w:val="27"/>
          <w:szCs w:val="27"/>
        </w:rPr>
        <w:t xml:space="preserve"> stwierdzi zasadność ich poniesienia, biorąc pod uwagę charakter działalności prowadzonej przez W</w:t>
      </w:r>
      <w:r w:rsidR="00DC63CB" w:rsidRPr="004F1B95">
        <w:rPr>
          <w:rFonts w:ascii="Times New Roman" w:hAnsi="Times New Roman" w:cs="Times New Roman"/>
          <w:iCs/>
          <w:sz w:val="27"/>
          <w:szCs w:val="27"/>
        </w:rPr>
        <w:t>ni</w:t>
      </w:r>
      <w:r w:rsidR="004F1B95" w:rsidRPr="004F1B95">
        <w:rPr>
          <w:rFonts w:ascii="Times New Roman" w:hAnsi="Times New Roman" w:cs="Times New Roman"/>
          <w:iCs/>
          <w:sz w:val="27"/>
          <w:szCs w:val="27"/>
        </w:rPr>
        <w:t>oskodawcę.</w:t>
      </w:r>
    </w:p>
    <w:p w14:paraId="773947D1" w14:textId="5C6736FA" w:rsidR="00DC63CB" w:rsidRPr="00DC63CB" w:rsidRDefault="004F1B95" w:rsidP="005B42F2">
      <w:pPr>
        <w:pStyle w:val="Akapitzlist"/>
        <w:widowControl w:val="0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7"/>
          <w:szCs w:val="27"/>
        </w:rPr>
        <w:t xml:space="preserve"> Środki otrzymane a nie wydatkowane przez bezrobotnego podlegają zwrotowi w terminie 7 dni od dnia złożenia rozliczenia otrzymanych środków. </w:t>
      </w:r>
    </w:p>
    <w:p w14:paraId="6D06D1F5" w14:textId="77777777" w:rsidR="00122E27" w:rsidRPr="00673017" w:rsidRDefault="00257D29" w:rsidP="005B42F2">
      <w:pPr>
        <w:pStyle w:val="Akapitzlist"/>
        <w:widowControl w:val="0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673017">
        <w:rPr>
          <w:rFonts w:ascii="Times New Roman" w:hAnsi="Times New Roman" w:cs="Times New Roman"/>
          <w:sz w:val="27"/>
          <w:szCs w:val="27"/>
        </w:rPr>
        <w:t>Osoba, która otrzymała środki jest zobowiązana do ponownego zakupu sprzętu, urządzeń o takich samych parametrach w przypadku, gdy przedmioty sfinansowane ze środków dotacji w okresie obowiązywania umowy ulegną zniszczeniu, uszkodzeniu (uniemożliwiającemu naprawę lub wymianę zgodnie z warunkami gwarancji) lub kradzieży oraz dostarczenia faktur wraz z dowodami zapłaty potwierdzających dokonanie ponownego zakupu.</w:t>
      </w:r>
    </w:p>
    <w:p w14:paraId="39B1900D" w14:textId="328FECC9" w:rsidR="00122E27" w:rsidRPr="002F69E4" w:rsidRDefault="00257D29" w:rsidP="005B42F2">
      <w:pPr>
        <w:pStyle w:val="Akapitzlist"/>
        <w:widowControl w:val="0"/>
        <w:numPr>
          <w:ilvl w:val="0"/>
          <w:numId w:val="22"/>
        </w:numPr>
        <w:spacing w:line="240" w:lineRule="auto"/>
        <w:ind w:hanging="502"/>
        <w:jc w:val="both"/>
        <w:rPr>
          <w:sz w:val="27"/>
          <w:szCs w:val="27"/>
        </w:rPr>
      </w:pPr>
      <w:r w:rsidRPr="002F69E4">
        <w:rPr>
          <w:rFonts w:ascii="Times New Roman" w:hAnsi="Times New Roman" w:cs="Times New Roman"/>
          <w:sz w:val="27"/>
          <w:szCs w:val="27"/>
        </w:rPr>
        <w:t>Do dokumentów zakupu sporządzonych w języku obcym należy dołączyć  tłumaczenie dokonane przez tłumacza przysięgłego.</w:t>
      </w:r>
      <w:r w:rsidRPr="002F69E4">
        <w:rPr>
          <w:rFonts w:ascii="Times New Roman" w:eastAsia="Times New Roman" w:hAnsi="Times New Roman" w:cs="Times New Roman"/>
          <w:sz w:val="27"/>
          <w:szCs w:val="27"/>
        </w:rPr>
        <w:t xml:space="preserve"> Wartość zakupu wyrażoną w walucie obcej </w:t>
      </w:r>
      <w:r w:rsidRPr="002F69E4">
        <w:rPr>
          <w:rStyle w:val="Wyrnienie"/>
          <w:rFonts w:ascii="Times New Roman" w:hAnsi="Times New Roman" w:cs="Times New Roman"/>
          <w:i w:val="0"/>
          <w:color w:val="000000"/>
          <w:sz w:val="27"/>
          <w:szCs w:val="27"/>
        </w:rPr>
        <w:t xml:space="preserve">należy przeliczyć na walutę polską według średniego kursu ogłoszonego przez NBP na dzień </w:t>
      </w:r>
      <w:r w:rsidR="005B1B3E">
        <w:rPr>
          <w:rStyle w:val="Wyrnienie"/>
          <w:rFonts w:ascii="Times New Roman" w:hAnsi="Times New Roman" w:cs="Times New Roman"/>
          <w:i w:val="0"/>
          <w:color w:val="000000"/>
          <w:sz w:val="27"/>
          <w:szCs w:val="27"/>
        </w:rPr>
        <w:t xml:space="preserve">poprzedzający </w:t>
      </w:r>
      <w:r w:rsidRPr="002F69E4">
        <w:rPr>
          <w:rStyle w:val="Wyrnienie"/>
          <w:rFonts w:ascii="Times New Roman" w:hAnsi="Times New Roman" w:cs="Times New Roman"/>
          <w:i w:val="0"/>
          <w:color w:val="000000"/>
          <w:sz w:val="27"/>
          <w:szCs w:val="27"/>
        </w:rPr>
        <w:t>dokonani</w:t>
      </w:r>
      <w:r w:rsidR="008C2355">
        <w:rPr>
          <w:rStyle w:val="Wyrnienie"/>
          <w:rFonts w:ascii="Times New Roman" w:hAnsi="Times New Roman" w:cs="Times New Roman"/>
          <w:i w:val="0"/>
          <w:color w:val="000000"/>
          <w:sz w:val="27"/>
          <w:szCs w:val="27"/>
        </w:rPr>
        <w:t xml:space="preserve">e </w:t>
      </w:r>
      <w:r w:rsidRPr="002F69E4">
        <w:rPr>
          <w:rStyle w:val="Wyrnienie"/>
          <w:rFonts w:ascii="Times New Roman" w:hAnsi="Times New Roman" w:cs="Times New Roman"/>
          <w:i w:val="0"/>
          <w:color w:val="000000"/>
          <w:sz w:val="27"/>
          <w:szCs w:val="27"/>
        </w:rPr>
        <w:t>zapłaty.</w:t>
      </w:r>
    </w:p>
    <w:p w14:paraId="6BF019DD" w14:textId="555D19C3" w:rsidR="00122E27" w:rsidRPr="00B16BB8" w:rsidRDefault="00B16BB8" w:rsidP="00B16BB8">
      <w:pPr>
        <w:widowControl w:val="0"/>
        <w:ind w:left="709" w:hanging="567"/>
        <w:jc w:val="both"/>
        <w:rPr>
          <w:sz w:val="27"/>
          <w:szCs w:val="27"/>
        </w:rPr>
      </w:pPr>
      <w:r w:rsidRPr="00B16BB8">
        <w:rPr>
          <w:rFonts w:ascii="Times New Roman" w:hAnsi="Times New Roman" w:cs="Times New Roman"/>
          <w:b/>
          <w:color w:val="auto"/>
          <w:sz w:val="27"/>
          <w:szCs w:val="27"/>
        </w:rPr>
        <w:t>1</w:t>
      </w:r>
      <w:r w:rsidR="00673017">
        <w:rPr>
          <w:rFonts w:ascii="Times New Roman" w:hAnsi="Times New Roman" w:cs="Times New Roman"/>
          <w:b/>
          <w:color w:val="auto"/>
          <w:sz w:val="27"/>
          <w:szCs w:val="27"/>
        </w:rPr>
        <w:t>3</w:t>
      </w:r>
      <w:r w:rsidRPr="00B16BB8">
        <w:rPr>
          <w:rFonts w:ascii="Times New Roman" w:hAnsi="Times New Roman" w:cs="Times New Roman"/>
          <w:b/>
          <w:color w:val="auto"/>
          <w:sz w:val="27"/>
          <w:szCs w:val="27"/>
        </w:rPr>
        <w:t>.</w:t>
      </w:r>
      <w:r>
        <w:rPr>
          <w:rFonts w:ascii="Times New Roman" w:hAnsi="Times New Roman" w:cs="Times New Roman"/>
          <w:bCs/>
          <w:sz w:val="27"/>
          <w:szCs w:val="27"/>
        </w:rPr>
        <w:t xml:space="preserve">  </w:t>
      </w:r>
      <w:r w:rsidR="00D65E29" w:rsidRPr="00B16BB8">
        <w:rPr>
          <w:rFonts w:ascii="Times New Roman" w:hAnsi="Times New Roman" w:cs="Times New Roman"/>
          <w:bCs/>
          <w:sz w:val="27"/>
          <w:szCs w:val="27"/>
        </w:rPr>
        <w:t>Przyznane środki</w:t>
      </w:r>
      <w:r w:rsidR="00257D29" w:rsidRPr="00B16BB8">
        <w:rPr>
          <w:rFonts w:ascii="Times New Roman" w:hAnsi="Times New Roman" w:cs="Times New Roman"/>
          <w:bCs/>
          <w:sz w:val="27"/>
          <w:szCs w:val="27"/>
        </w:rPr>
        <w:t xml:space="preserve"> na podjęcie działalności gospodarczej </w:t>
      </w:r>
      <w:r w:rsidR="00D65E29" w:rsidRPr="00B16BB8">
        <w:rPr>
          <w:rFonts w:ascii="Times New Roman" w:hAnsi="Times New Roman" w:cs="Times New Roman"/>
          <w:bCs/>
          <w:sz w:val="27"/>
          <w:szCs w:val="27"/>
        </w:rPr>
        <w:t>nie będą</w:t>
      </w:r>
      <w:r w:rsidR="00257D29" w:rsidRPr="00B16BB8">
        <w:rPr>
          <w:rFonts w:ascii="Times New Roman" w:hAnsi="Times New Roman" w:cs="Times New Roman"/>
          <w:bCs/>
          <w:sz w:val="27"/>
          <w:szCs w:val="27"/>
        </w:rPr>
        <w:t xml:space="preserve"> rozliczone w</w:t>
      </w:r>
      <w:r w:rsidR="00B5651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257D29" w:rsidRPr="00B16BB8">
        <w:rPr>
          <w:rFonts w:ascii="Times New Roman" w:hAnsi="Times New Roman" w:cs="Times New Roman"/>
          <w:bCs/>
          <w:sz w:val="27"/>
          <w:szCs w:val="27"/>
        </w:rPr>
        <w:t>przypadku zakupu rzeczy na umowy cywilnoprawne od współmałżonka, krewnych i powinowatych w linii prostej i rodzeństwa ani powinowatych w linii bocznej.</w:t>
      </w:r>
    </w:p>
    <w:p w14:paraId="751D16A3" w14:textId="77777777" w:rsidR="00122E27" w:rsidRPr="002F69E4" w:rsidRDefault="00122E27">
      <w:pPr>
        <w:pStyle w:val="Akapitzlist"/>
        <w:widowControl w:val="0"/>
        <w:spacing w:line="100" w:lineRule="atLeast"/>
        <w:ind w:left="788"/>
        <w:jc w:val="both"/>
        <w:rPr>
          <w:sz w:val="27"/>
          <w:szCs w:val="27"/>
        </w:rPr>
      </w:pPr>
    </w:p>
    <w:p w14:paraId="22CAFAB5" w14:textId="77777777" w:rsidR="00122E27" w:rsidRPr="002F69E4" w:rsidRDefault="00257D29" w:rsidP="007D2777">
      <w:pPr>
        <w:pStyle w:val="Domylny"/>
        <w:widowControl w:val="0"/>
        <w:ind w:left="1416" w:firstLine="708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bCs/>
          <w:sz w:val="27"/>
          <w:szCs w:val="27"/>
        </w:rPr>
        <w:t>VII. POSTANOWIENIA KOŃCOWE</w:t>
      </w:r>
    </w:p>
    <w:p w14:paraId="6000A7DA" w14:textId="77777777" w:rsidR="00122E27" w:rsidRPr="002F69E4" w:rsidRDefault="00257D29">
      <w:pPr>
        <w:pStyle w:val="Domylny"/>
        <w:widowControl w:val="0"/>
        <w:jc w:val="center"/>
        <w:rPr>
          <w:sz w:val="27"/>
          <w:szCs w:val="27"/>
        </w:rPr>
      </w:pPr>
      <w:r w:rsidRPr="002F69E4">
        <w:rPr>
          <w:rFonts w:ascii="Times New Roman" w:hAnsi="Times New Roman" w:cs="Times New Roman"/>
          <w:b/>
          <w:sz w:val="27"/>
          <w:szCs w:val="27"/>
        </w:rPr>
        <w:t>§ 19</w:t>
      </w:r>
    </w:p>
    <w:p w14:paraId="14343595" w14:textId="77777777" w:rsidR="00122E27" w:rsidRPr="002F69E4" w:rsidRDefault="00841222">
      <w:pPr>
        <w:pStyle w:val="Akapitzlist"/>
        <w:widowControl w:val="0"/>
        <w:numPr>
          <w:ilvl w:val="0"/>
          <w:numId w:val="23"/>
        </w:numPr>
        <w:spacing w:after="0" w:line="100" w:lineRule="atLeast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Dyrektor </w:t>
      </w:r>
      <w:r w:rsidR="00257D29" w:rsidRPr="002F69E4">
        <w:rPr>
          <w:rFonts w:ascii="Times New Roman" w:hAnsi="Times New Roman" w:cs="Times New Roman"/>
          <w:sz w:val="27"/>
          <w:szCs w:val="27"/>
        </w:rPr>
        <w:t>w okresie obowiązywania umowy ma prawo dokonywać u osób</w:t>
      </w:r>
      <w:r w:rsidR="006230E4">
        <w:rPr>
          <w:rFonts w:ascii="Times New Roman" w:hAnsi="Times New Roman" w:cs="Times New Roman"/>
          <w:sz w:val="27"/>
          <w:szCs w:val="27"/>
        </w:rPr>
        <w:t>, które otrzymały środki na podjęcie</w:t>
      </w:r>
      <w:r w:rsidR="00257D29" w:rsidRPr="002F69E4">
        <w:rPr>
          <w:rFonts w:ascii="Times New Roman" w:hAnsi="Times New Roman" w:cs="Times New Roman"/>
          <w:sz w:val="27"/>
          <w:szCs w:val="27"/>
        </w:rPr>
        <w:t xml:space="preserve"> działalności gospodarczej, kontroli i oceny prawidłowości dotrzymania warunków zawartej umowy.</w:t>
      </w:r>
    </w:p>
    <w:p w14:paraId="31F8515F" w14:textId="77777777" w:rsidR="00122E27" w:rsidRPr="002F69E4" w:rsidRDefault="00257D29">
      <w:pPr>
        <w:pStyle w:val="Akapitzlist"/>
        <w:widowControl w:val="0"/>
        <w:numPr>
          <w:ilvl w:val="0"/>
          <w:numId w:val="23"/>
        </w:numPr>
        <w:spacing w:line="100" w:lineRule="atLeast"/>
        <w:jc w:val="both"/>
        <w:rPr>
          <w:i/>
          <w:sz w:val="27"/>
          <w:szCs w:val="27"/>
        </w:rPr>
      </w:pPr>
      <w:r w:rsidRPr="002F69E4">
        <w:rPr>
          <w:rStyle w:val="Wyrnienie"/>
          <w:rFonts w:ascii="Times New Roman" w:eastAsia="Calibri" w:hAnsi="Times New Roman" w:cs="Times New Roman"/>
          <w:i w:val="0"/>
          <w:color w:val="000000"/>
          <w:sz w:val="27"/>
          <w:szCs w:val="27"/>
        </w:rPr>
        <w:t>Na pisemny wniosek bezrobotnego, który wykaże zasadność odstąpienia od zapisów niniejszego regulaminu, o ile nie będzie to sprzeczne z  obowiązuj</w:t>
      </w:r>
      <w:r w:rsidR="00841222">
        <w:rPr>
          <w:rStyle w:val="Wyrnienie"/>
          <w:rFonts w:ascii="Times New Roman" w:eastAsia="Calibri" w:hAnsi="Times New Roman" w:cs="Times New Roman"/>
          <w:i w:val="0"/>
          <w:color w:val="000000"/>
          <w:sz w:val="27"/>
          <w:szCs w:val="27"/>
        </w:rPr>
        <w:t>ącymi przepisami prawa, Dyrektor</w:t>
      </w:r>
      <w:r w:rsidRPr="002F69E4">
        <w:rPr>
          <w:rStyle w:val="Wyrnienie"/>
          <w:rFonts w:ascii="Times New Roman" w:eastAsia="Calibri" w:hAnsi="Times New Roman" w:cs="Times New Roman"/>
          <w:i w:val="0"/>
          <w:color w:val="000000"/>
          <w:sz w:val="27"/>
          <w:szCs w:val="27"/>
        </w:rPr>
        <w:t xml:space="preserve"> może przychylić się do zgłoszonych propozycji w części lub całości  lub nie wyrazić na nie zgody.</w:t>
      </w:r>
    </w:p>
    <w:p w14:paraId="783362C7" w14:textId="6F8980D1" w:rsidR="00122E27" w:rsidRPr="003F78C6" w:rsidRDefault="00257D29" w:rsidP="003F78C6">
      <w:pPr>
        <w:pStyle w:val="Akapitzlist"/>
        <w:widowControl w:val="0"/>
        <w:numPr>
          <w:ilvl w:val="0"/>
          <w:numId w:val="23"/>
        </w:numPr>
        <w:spacing w:line="100" w:lineRule="atLeast"/>
        <w:jc w:val="both"/>
        <w:rPr>
          <w:sz w:val="27"/>
          <w:szCs w:val="27"/>
        </w:rPr>
      </w:pPr>
      <w:r w:rsidRPr="003F78C6">
        <w:rPr>
          <w:rFonts w:ascii="Times New Roman" w:hAnsi="Times New Roman" w:cs="Times New Roman"/>
          <w:sz w:val="27"/>
          <w:szCs w:val="27"/>
        </w:rPr>
        <w:t xml:space="preserve">Traci moc dokument: „Zasady przyznawania bezrobotnemu dofinansowania podjęcia działalności gospodarczej” z dnia  </w:t>
      </w:r>
      <w:r w:rsidR="00673017">
        <w:rPr>
          <w:rFonts w:ascii="Times New Roman" w:hAnsi="Times New Roman" w:cs="Times New Roman"/>
          <w:sz w:val="27"/>
          <w:szCs w:val="27"/>
        </w:rPr>
        <w:t>1</w:t>
      </w:r>
      <w:r w:rsidR="001E76F2" w:rsidRPr="003F78C6">
        <w:rPr>
          <w:rFonts w:ascii="Times New Roman" w:hAnsi="Times New Roman" w:cs="Times New Roman"/>
          <w:sz w:val="27"/>
          <w:szCs w:val="27"/>
        </w:rPr>
        <w:t xml:space="preserve"> września 202</w:t>
      </w:r>
      <w:r w:rsidR="00673017">
        <w:rPr>
          <w:rFonts w:ascii="Times New Roman" w:hAnsi="Times New Roman" w:cs="Times New Roman"/>
          <w:sz w:val="27"/>
          <w:szCs w:val="27"/>
        </w:rPr>
        <w:t>5</w:t>
      </w:r>
      <w:r w:rsidR="003F78C6" w:rsidRPr="003F78C6">
        <w:rPr>
          <w:rFonts w:ascii="Times New Roman" w:hAnsi="Times New Roman" w:cs="Times New Roman"/>
          <w:sz w:val="27"/>
          <w:szCs w:val="27"/>
        </w:rPr>
        <w:t xml:space="preserve"> </w:t>
      </w:r>
      <w:r w:rsidR="001E76F2" w:rsidRPr="003F78C6">
        <w:rPr>
          <w:rFonts w:ascii="Times New Roman" w:hAnsi="Times New Roman" w:cs="Times New Roman"/>
          <w:sz w:val="27"/>
          <w:szCs w:val="27"/>
        </w:rPr>
        <w:t xml:space="preserve">r. </w:t>
      </w:r>
    </w:p>
    <w:p w14:paraId="03AC4F55" w14:textId="13686F0A" w:rsidR="00122E27" w:rsidRDefault="006445E5" w:rsidP="007704F4">
      <w:pPr>
        <w:spacing w:before="100" w:beforeAutospacing="1"/>
        <w:ind w:left="397"/>
        <w:jc w:val="both"/>
        <w:rPr>
          <w:rFonts w:ascii="Times New Roman" w:hAnsi="Times New Roman"/>
          <w:sz w:val="27"/>
          <w:szCs w:val="27"/>
        </w:rPr>
      </w:pPr>
      <w:r w:rsidRPr="006445E5">
        <w:rPr>
          <w:rFonts w:ascii="Times New Roman" w:hAnsi="Times New Roman"/>
          <w:sz w:val="27"/>
          <w:szCs w:val="27"/>
        </w:rPr>
        <w:t xml:space="preserve">Zmiany dokonane w niniejszym dokumencie </w:t>
      </w:r>
      <w:r w:rsidR="001E76F2">
        <w:rPr>
          <w:rFonts w:ascii="Times New Roman" w:hAnsi="Times New Roman"/>
          <w:sz w:val="27"/>
          <w:szCs w:val="27"/>
        </w:rPr>
        <w:t xml:space="preserve">wynikają ze zmiany w przepisach </w:t>
      </w:r>
      <w:r w:rsidR="00673017">
        <w:rPr>
          <w:rFonts w:ascii="Times New Roman" w:hAnsi="Times New Roman"/>
          <w:sz w:val="27"/>
          <w:szCs w:val="27"/>
        </w:rPr>
        <w:t>rozporządzenia w sprawie wniosków i realizacji umów o dofinansowanie podjęcia działalności gospodarczej oraz o refundację kosztów wyposażenia lub doposażenia stanowiska pracy</w:t>
      </w:r>
      <w:r w:rsidR="001E76F2">
        <w:rPr>
          <w:rFonts w:ascii="Times New Roman" w:hAnsi="Times New Roman"/>
          <w:sz w:val="27"/>
          <w:szCs w:val="27"/>
        </w:rPr>
        <w:t xml:space="preserve"> </w:t>
      </w:r>
      <w:r w:rsidRPr="006445E5">
        <w:rPr>
          <w:rFonts w:ascii="Times New Roman" w:hAnsi="Times New Roman"/>
          <w:sz w:val="27"/>
          <w:szCs w:val="27"/>
        </w:rPr>
        <w:t xml:space="preserve">dostosowują powyższe zasady </w:t>
      </w:r>
      <w:r w:rsidR="008C2355">
        <w:rPr>
          <w:rFonts w:ascii="Times New Roman" w:hAnsi="Times New Roman"/>
          <w:sz w:val="27"/>
          <w:szCs w:val="27"/>
        </w:rPr>
        <w:t xml:space="preserve">przyznawania bezrobotnemu dofinansowania podjęcia działalności gospodarczej </w:t>
      </w:r>
      <w:r w:rsidRPr="006445E5">
        <w:rPr>
          <w:rFonts w:ascii="Times New Roman" w:hAnsi="Times New Roman"/>
          <w:sz w:val="27"/>
          <w:szCs w:val="27"/>
        </w:rPr>
        <w:t>do obowiązujących przepisów prawnych.</w:t>
      </w:r>
    </w:p>
    <w:p w14:paraId="4DF4C9BE" w14:textId="3C393BAE" w:rsidR="00FB13AF" w:rsidRPr="00FB13AF" w:rsidRDefault="00FB13AF" w:rsidP="00EC34BD">
      <w:pPr>
        <w:spacing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 w:rsidRPr="00FB13AF">
        <w:rPr>
          <w:rFonts w:ascii="Times New Roman" w:hAnsi="Times New Roman"/>
          <w:sz w:val="18"/>
          <w:szCs w:val="18"/>
        </w:rPr>
        <w:t>Projekt zmian przygotował:</w:t>
      </w:r>
    </w:p>
    <w:p w14:paraId="294BC6AF" w14:textId="16C1764F" w:rsidR="00FB13AF" w:rsidRP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  <w:r w:rsidRPr="00FB13AF">
        <w:rPr>
          <w:rFonts w:ascii="Times New Roman" w:hAnsi="Times New Roman"/>
          <w:sz w:val="18"/>
          <w:szCs w:val="18"/>
        </w:rPr>
        <w:lastRenderedPageBreak/>
        <w:t xml:space="preserve">Andrzej </w:t>
      </w:r>
      <w:proofErr w:type="spellStart"/>
      <w:r w:rsidRPr="00FB13AF">
        <w:rPr>
          <w:rFonts w:ascii="Times New Roman" w:hAnsi="Times New Roman"/>
          <w:sz w:val="18"/>
          <w:szCs w:val="18"/>
        </w:rPr>
        <w:t>Mikusek</w:t>
      </w:r>
      <w:proofErr w:type="spellEnd"/>
      <w:r w:rsidRPr="00FB13AF">
        <w:rPr>
          <w:rFonts w:ascii="Times New Roman" w:hAnsi="Times New Roman"/>
          <w:sz w:val="18"/>
          <w:szCs w:val="18"/>
        </w:rPr>
        <w:t xml:space="preserve"> </w:t>
      </w:r>
    </w:p>
    <w:p w14:paraId="52F91DF8" w14:textId="3520E656" w:rsid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  <w:r w:rsidRPr="00FB13AF">
        <w:rPr>
          <w:rFonts w:ascii="Times New Roman" w:hAnsi="Times New Roman"/>
          <w:sz w:val="18"/>
          <w:szCs w:val="18"/>
        </w:rPr>
        <w:t>Kierownik referatu OFMURP</w:t>
      </w:r>
    </w:p>
    <w:p w14:paraId="6EA7374E" w14:textId="77777777" w:rsid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</w:p>
    <w:p w14:paraId="40C2629D" w14:textId="084123C1" w:rsidR="00FB13AF" w:rsidRDefault="00FB13AF" w:rsidP="00F74DE2">
      <w:pPr>
        <w:spacing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Projekt zmian zatwierdził:</w:t>
      </w:r>
    </w:p>
    <w:p w14:paraId="16F8D1D1" w14:textId="17384317" w:rsid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Dariusz Kędziorek </w:t>
      </w:r>
    </w:p>
    <w:p w14:paraId="166851D9" w14:textId="3A145543" w:rsid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Z-ca Dyrektora Powiatowego Urzędu Pracy w Garwolinie</w:t>
      </w:r>
    </w:p>
    <w:p w14:paraId="60A67F5D" w14:textId="77777777" w:rsid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</w:p>
    <w:p w14:paraId="766A5793" w14:textId="54340368" w:rsidR="00FB13AF" w:rsidRDefault="00FB13AF" w:rsidP="00F74DE2">
      <w:pPr>
        <w:spacing w:line="240" w:lineRule="auto"/>
        <w:ind w:firstLine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Projekt zmian zaakceptował:</w:t>
      </w:r>
    </w:p>
    <w:p w14:paraId="3D6C17A1" w14:textId="12920E74" w:rsid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Marcin </w:t>
      </w:r>
      <w:proofErr w:type="spellStart"/>
      <w:r>
        <w:rPr>
          <w:rFonts w:ascii="Times New Roman" w:hAnsi="Times New Roman"/>
          <w:sz w:val="18"/>
          <w:szCs w:val="18"/>
        </w:rPr>
        <w:t>Zboina</w:t>
      </w:r>
      <w:proofErr w:type="spellEnd"/>
    </w:p>
    <w:p w14:paraId="12E5F62C" w14:textId="00A443A3" w:rsidR="00FB13AF" w:rsidRPr="00FB13AF" w:rsidRDefault="00FB13AF" w:rsidP="00FB13AF">
      <w:pPr>
        <w:spacing w:line="240" w:lineRule="auto"/>
        <w:ind w:left="39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Dyrektor Powiatowego Urzędu Pracy w Garwolinie</w:t>
      </w:r>
    </w:p>
    <w:sectPr w:rsidR="00FB13AF" w:rsidRPr="00FB13AF" w:rsidSect="00436A48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0016" w14:textId="77777777" w:rsidR="00232681" w:rsidRDefault="00232681" w:rsidP="009016F3">
      <w:pPr>
        <w:spacing w:line="240" w:lineRule="auto"/>
      </w:pPr>
      <w:r>
        <w:separator/>
      </w:r>
    </w:p>
  </w:endnote>
  <w:endnote w:type="continuationSeparator" w:id="0">
    <w:p w14:paraId="209EFA44" w14:textId="77777777" w:rsidR="00232681" w:rsidRDefault="00232681" w:rsidP="00901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5448626"/>
      <w:docPartObj>
        <w:docPartGallery w:val="Page Numbers (Bottom of Page)"/>
        <w:docPartUnique/>
      </w:docPartObj>
    </w:sdtPr>
    <w:sdtEndPr/>
    <w:sdtContent>
      <w:p w14:paraId="4750471C" w14:textId="77777777" w:rsidR="009016F3" w:rsidRDefault="009A5A6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50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DC4E445" w14:textId="77777777" w:rsidR="009016F3" w:rsidRDefault="009016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E869D" w14:textId="77777777" w:rsidR="00232681" w:rsidRDefault="00232681" w:rsidP="009016F3">
      <w:pPr>
        <w:spacing w:line="240" w:lineRule="auto"/>
      </w:pPr>
      <w:r>
        <w:separator/>
      </w:r>
    </w:p>
  </w:footnote>
  <w:footnote w:type="continuationSeparator" w:id="0">
    <w:p w14:paraId="1C306EC7" w14:textId="77777777" w:rsidR="00232681" w:rsidRDefault="00232681" w:rsidP="009016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0DF"/>
    <w:multiLevelType w:val="hybridMultilevel"/>
    <w:tmpl w:val="13C61126"/>
    <w:lvl w:ilvl="0" w:tplc="04150017">
      <w:start w:val="1"/>
      <w:numFmt w:val="lowerLetter"/>
      <w:lvlText w:val="%1)"/>
      <w:lvlJc w:val="left"/>
      <w:pPr>
        <w:ind w:left="2857" w:hanging="360"/>
      </w:pPr>
    </w:lvl>
    <w:lvl w:ilvl="1" w:tplc="04150019" w:tentative="1">
      <w:start w:val="1"/>
      <w:numFmt w:val="lowerLetter"/>
      <w:lvlText w:val="%2."/>
      <w:lvlJc w:val="left"/>
      <w:pPr>
        <w:ind w:left="3577" w:hanging="360"/>
      </w:pPr>
    </w:lvl>
    <w:lvl w:ilvl="2" w:tplc="0415001B" w:tentative="1">
      <w:start w:val="1"/>
      <w:numFmt w:val="lowerRoman"/>
      <w:lvlText w:val="%3."/>
      <w:lvlJc w:val="right"/>
      <w:pPr>
        <w:ind w:left="4297" w:hanging="180"/>
      </w:pPr>
    </w:lvl>
    <w:lvl w:ilvl="3" w:tplc="0415000F" w:tentative="1">
      <w:start w:val="1"/>
      <w:numFmt w:val="decimal"/>
      <w:lvlText w:val="%4."/>
      <w:lvlJc w:val="left"/>
      <w:pPr>
        <w:ind w:left="5017" w:hanging="360"/>
      </w:pPr>
    </w:lvl>
    <w:lvl w:ilvl="4" w:tplc="04150019" w:tentative="1">
      <w:start w:val="1"/>
      <w:numFmt w:val="lowerLetter"/>
      <w:lvlText w:val="%5."/>
      <w:lvlJc w:val="left"/>
      <w:pPr>
        <w:ind w:left="5737" w:hanging="360"/>
      </w:pPr>
    </w:lvl>
    <w:lvl w:ilvl="5" w:tplc="0415001B" w:tentative="1">
      <w:start w:val="1"/>
      <w:numFmt w:val="lowerRoman"/>
      <w:lvlText w:val="%6."/>
      <w:lvlJc w:val="right"/>
      <w:pPr>
        <w:ind w:left="6457" w:hanging="180"/>
      </w:pPr>
    </w:lvl>
    <w:lvl w:ilvl="6" w:tplc="0415000F" w:tentative="1">
      <w:start w:val="1"/>
      <w:numFmt w:val="decimal"/>
      <w:lvlText w:val="%7."/>
      <w:lvlJc w:val="left"/>
      <w:pPr>
        <w:ind w:left="7177" w:hanging="360"/>
      </w:pPr>
    </w:lvl>
    <w:lvl w:ilvl="7" w:tplc="04150019" w:tentative="1">
      <w:start w:val="1"/>
      <w:numFmt w:val="lowerLetter"/>
      <w:lvlText w:val="%8."/>
      <w:lvlJc w:val="left"/>
      <w:pPr>
        <w:ind w:left="7897" w:hanging="360"/>
      </w:pPr>
    </w:lvl>
    <w:lvl w:ilvl="8" w:tplc="0415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1" w15:restartNumberingAfterBreak="0">
    <w:nsid w:val="0BC24F58"/>
    <w:multiLevelType w:val="multilevel"/>
    <w:tmpl w:val="4AB2F852"/>
    <w:lvl w:ilvl="0">
      <w:start w:val="1"/>
      <w:numFmt w:val="decimal"/>
      <w:lvlText w:val="%1)"/>
      <w:lvlJc w:val="left"/>
      <w:pPr>
        <w:tabs>
          <w:tab w:val="num" w:pos="0"/>
        </w:tabs>
        <w:ind w:left="870" w:hanging="360"/>
      </w:pPr>
      <w:rPr>
        <w:rFonts w:ascii="Times New Roman" w:hAnsi="Times New Roman" w:cs="Times New Roman"/>
        <w:color w:val="000000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30" w:hanging="180"/>
      </w:pPr>
    </w:lvl>
  </w:abstractNum>
  <w:abstractNum w:abstractNumId="2" w15:restartNumberingAfterBreak="0">
    <w:nsid w:val="14246684"/>
    <w:multiLevelType w:val="multilevel"/>
    <w:tmpl w:val="AEC0AE40"/>
    <w:lvl w:ilvl="0">
      <w:start w:val="1"/>
      <w:numFmt w:val="decimal"/>
      <w:lvlText w:val="%1)"/>
      <w:lvlJc w:val="left"/>
      <w:pPr>
        <w:tabs>
          <w:tab w:val="num" w:pos="0"/>
        </w:tabs>
        <w:ind w:left="1210" w:hanging="360"/>
      </w:pPr>
      <w:rPr>
        <w:rFonts w:ascii="Times New Roman" w:hAnsi="Times New Roman" w:cs="Times New Roman"/>
        <w:color w:val="000000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517830"/>
    <w:multiLevelType w:val="hybridMultilevel"/>
    <w:tmpl w:val="2EEC8710"/>
    <w:lvl w:ilvl="0" w:tplc="04150011">
      <w:start w:val="1"/>
      <w:numFmt w:val="decimal"/>
      <w:lvlText w:val="%1)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16A6043B"/>
    <w:multiLevelType w:val="hybridMultilevel"/>
    <w:tmpl w:val="EF983320"/>
    <w:lvl w:ilvl="0" w:tplc="041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16E33A01"/>
    <w:multiLevelType w:val="multilevel"/>
    <w:tmpl w:val="0A0CC6C0"/>
    <w:lvl w:ilvl="0">
      <w:start w:val="1"/>
      <w:numFmt w:val="decimal"/>
      <w:lvlText w:val="%1)"/>
      <w:lvlJc w:val="left"/>
      <w:pPr>
        <w:tabs>
          <w:tab w:val="num" w:pos="0"/>
        </w:tabs>
        <w:ind w:left="10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</w:lvl>
  </w:abstractNum>
  <w:abstractNum w:abstractNumId="6" w15:restartNumberingAfterBreak="0">
    <w:nsid w:val="17210534"/>
    <w:multiLevelType w:val="hybridMultilevel"/>
    <w:tmpl w:val="80D633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914F0"/>
    <w:multiLevelType w:val="multilevel"/>
    <w:tmpl w:val="CEF62C94"/>
    <w:lvl w:ilvl="0">
      <w:start w:val="1"/>
      <w:numFmt w:val="decimal"/>
      <w:lvlText w:val="%1)"/>
      <w:lvlJc w:val="left"/>
      <w:pPr>
        <w:tabs>
          <w:tab w:val="num" w:pos="0"/>
        </w:tabs>
        <w:ind w:left="1095" w:hanging="360"/>
      </w:pPr>
      <w:rPr>
        <w:rFonts w:ascii="Times New Roman" w:hAnsi="Times New Roman" w:cs="Times New Roman"/>
        <w:b w:val="0"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5" w:hanging="180"/>
      </w:pPr>
    </w:lvl>
  </w:abstractNum>
  <w:abstractNum w:abstractNumId="8" w15:restartNumberingAfterBreak="0">
    <w:nsid w:val="1A5553C0"/>
    <w:multiLevelType w:val="multilevel"/>
    <w:tmpl w:val="5C6E563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9" w15:restartNumberingAfterBreak="0">
    <w:nsid w:val="1BDB551C"/>
    <w:multiLevelType w:val="multilevel"/>
    <w:tmpl w:val="A4D4EA2E"/>
    <w:lvl w:ilvl="0">
      <w:start w:val="1"/>
      <w:numFmt w:val="decimal"/>
      <w:lvlText w:val="%1)"/>
      <w:lvlJc w:val="left"/>
      <w:pPr>
        <w:tabs>
          <w:tab w:val="num" w:pos="0"/>
        </w:tabs>
        <w:ind w:left="159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310" w:hanging="360"/>
      </w:pPr>
      <w:rPr>
        <w:rFonts w:ascii="Times New Roman" w:hAnsi="Times New Roman" w:cs="Times New Roman"/>
        <w:color w:val="000000"/>
        <w:sz w:val="27"/>
        <w:szCs w:val="27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50" w:hanging="180"/>
      </w:pPr>
    </w:lvl>
  </w:abstractNum>
  <w:abstractNum w:abstractNumId="10" w15:restartNumberingAfterBreak="0">
    <w:nsid w:val="1E32204D"/>
    <w:multiLevelType w:val="multilevel"/>
    <w:tmpl w:val="DF1859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EBB2D10"/>
    <w:multiLevelType w:val="hybridMultilevel"/>
    <w:tmpl w:val="CFEAB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815CB"/>
    <w:multiLevelType w:val="multilevel"/>
    <w:tmpl w:val="7EFAA4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1F0375D8"/>
    <w:multiLevelType w:val="hybridMultilevel"/>
    <w:tmpl w:val="401A9C8A"/>
    <w:lvl w:ilvl="0" w:tplc="04150011">
      <w:start w:val="1"/>
      <w:numFmt w:val="decimal"/>
      <w:lvlText w:val="%1)"/>
      <w:lvlJc w:val="left"/>
      <w:pPr>
        <w:ind w:left="2650" w:hanging="360"/>
      </w:pPr>
    </w:lvl>
    <w:lvl w:ilvl="1" w:tplc="04150019" w:tentative="1">
      <w:start w:val="1"/>
      <w:numFmt w:val="lowerLetter"/>
      <w:lvlText w:val="%2."/>
      <w:lvlJc w:val="left"/>
      <w:pPr>
        <w:ind w:left="3370" w:hanging="360"/>
      </w:pPr>
    </w:lvl>
    <w:lvl w:ilvl="2" w:tplc="0415001B" w:tentative="1">
      <w:start w:val="1"/>
      <w:numFmt w:val="lowerRoman"/>
      <w:lvlText w:val="%3."/>
      <w:lvlJc w:val="right"/>
      <w:pPr>
        <w:ind w:left="4090" w:hanging="180"/>
      </w:pPr>
    </w:lvl>
    <w:lvl w:ilvl="3" w:tplc="0415000F" w:tentative="1">
      <w:start w:val="1"/>
      <w:numFmt w:val="decimal"/>
      <w:lvlText w:val="%4."/>
      <w:lvlJc w:val="left"/>
      <w:pPr>
        <w:ind w:left="4810" w:hanging="360"/>
      </w:pPr>
    </w:lvl>
    <w:lvl w:ilvl="4" w:tplc="04150019" w:tentative="1">
      <w:start w:val="1"/>
      <w:numFmt w:val="lowerLetter"/>
      <w:lvlText w:val="%5."/>
      <w:lvlJc w:val="left"/>
      <w:pPr>
        <w:ind w:left="5530" w:hanging="360"/>
      </w:pPr>
    </w:lvl>
    <w:lvl w:ilvl="5" w:tplc="0415001B" w:tentative="1">
      <w:start w:val="1"/>
      <w:numFmt w:val="lowerRoman"/>
      <w:lvlText w:val="%6."/>
      <w:lvlJc w:val="right"/>
      <w:pPr>
        <w:ind w:left="6250" w:hanging="180"/>
      </w:pPr>
    </w:lvl>
    <w:lvl w:ilvl="6" w:tplc="0415000F" w:tentative="1">
      <w:start w:val="1"/>
      <w:numFmt w:val="decimal"/>
      <w:lvlText w:val="%7."/>
      <w:lvlJc w:val="left"/>
      <w:pPr>
        <w:ind w:left="6970" w:hanging="360"/>
      </w:pPr>
    </w:lvl>
    <w:lvl w:ilvl="7" w:tplc="04150019" w:tentative="1">
      <w:start w:val="1"/>
      <w:numFmt w:val="lowerLetter"/>
      <w:lvlText w:val="%8."/>
      <w:lvlJc w:val="left"/>
      <w:pPr>
        <w:ind w:left="7690" w:hanging="360"/>
      </w:pPr>
    </w:lvl>
    <w:lvl w:ilvl="8" w:tplc="0415001B" w:tentative="1">
      <w:start w:val="1"/>
      <w:numFmt w:val="lowerRoman"/>
      <w:lvlText w:val="%9."/>
      <w:lvlJc w:val="right"/>
      <w:pPr>
        <w:ind w:left="8410" w:hanging="180"/>
      </w:pPr>
    </w:lvl>
  </w:abstractNum>
  <w:abstractNum w:abstractNumId="14" w15:restartNumberingAfterBreak="0">
    <w:nsid w:val="244A618A"/>
    <w:multiLevelType w:val="multilevel"/>
    <w:tmpl w:val="68865A3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5" w15:restartNumberingAfterBreak="0">
    <w:nsid w:val="24C848AC"/>
    <w:multiLevelType w:val="multilevel"/>
    <w:tmpl w:val="71D6B91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360"/>
      </w:pPr>
      <w:rPr>
        <w:rFonts w:ascii="Times New Roman" w:hAnsi="Times New Roman" w:cs="Times New Roman"/>
        <w:sz w:val="27"/>
        <w:szCs w:val="27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6" w15:restartNumberingAfterBreak="0">
    <w:nsid w:val="26774C57"/>
    <w:multiLevelType w:val="multilevel"/>
    <w:tmpl w:val="D73464C2"/>
    <w:lvl w:ilvl="0">
      <w:start w:val="1"/>
      <w:numFmt w:val="decimal"/>
      <w:lvlText w:val="%1."/>
      <w:lvlJc w:val="left"/>
      <w:pPr>
        <w:tabs>
          <w:tab w:val="num" w:pos="-143"/>
        </w:tabs>
        <w:ind w:left="643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B1A2EE0"/>
    <w:multiLevelType w:val="multilevel"/>
    <w:tmpl w:val="0D2466D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8" w15:restartNumberingAfterBreak="0">
    <w:nsid w:val="2E0E780E"/>
    <w:multiLevelType w:val="hybridMultilevel"/>
    <w:tmpl w:val="9414301C"/>
    <w:lvl w:ilvl="0" w:tplc="479A37BC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E75EB"/>
    <w:multiLevelType w:val="hybridMultilevel"/>
    <w:tmpl w:val="173A6B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B21A5D"/>
    <w:multiLevelType w:val="multilevel"/>
    <w:tmpl w:val="247AE45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color w:val="00000A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7AF046B"/>
    <w:multiLevelType w:val="multilevel"/>
    <w:tmpl w:val="D73464C2"/>
    <w:lvl w:ilvl="0">
      <w:start w:val="1"/>
      <w:numFmt w:val="decimal"/>
      <w:lvlText w:val="%1."/>
      <w:lvlJc w:val="left"/>
      <w:pPr>
        <w:tabs>
          <w:tab w:val="num" w:pos="-143"/>
        </w:tabs>
        <w:ind w:left="643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9006DD7"/>
    <w:multiLevelType w:val="multilevel"/>
    <w:tmpl w:val="366EA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B50300C"/>
    <w:multiLevelType w:val="multilevel"/>
    <w:tmpl w:val="D9BECC6A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  <w:b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24" w15:restartNumberingAfterBreak="0">
    <w:nsid w:val="3C36281F"/>
    <w:multiLevelType w:val="multilevel"/>
    <w:tmpl w:val="E990CD5E"/>
    <w:lvl w:ilvl="0">
      <w:start w:val="1"/>
      <w:numFmt w:val="decimal"/>
      <w:lvlText w:val="%1."/>
      <w:lvlJc w:val="left"/>
      <w:pPr>
        <w:tabs>
          <w:tab w:val="num" w:pos="-283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283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-283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283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-283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-283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-283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-283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-283"/>
        </w:tabs>
        <w:ind w:left="6546" w:hanging="180"/>
      </w:pPr>
    </w:lvl>
  </w:abstractNum>
  <w:abstractNum w:abstractNumId="25" w15:restartNumberingAfterBreak="0">
    <w:nsid w:val="3D314900"/>
    <w:multiLevelType w:val="multilevel"/>
    <w:tmpl w:val="2EFA77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trike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26" w15:restartNumberingAfterBreak="0">
    <w:nsid w:val="406817BC"/>
    <w:multiLevelType w:val="multilevel"/>
    <w:tmpl w:val="7E8E9050"/>
    <w:lvl w:ilvl="0">
      <w:start w:val="1"/>
      <w:numFmt w:val="decimal"/>
      <w:lvlText w:val="%1)"/>
      <w:lvlJc w:val="left"/>
      <w:pPr>
        <w:tabs>
          <w:tab w:val="num" w:pos="0"/>
        </w:tabs>
        <w:ind w:left="1050" w:hanging="360"/>
      </w:pPr>
    </w:lvl>
    <w:lvl w:ilvl="1">
      <w:start w:val="1"/>
      <w:numFmt w:val="decimal"/>
      <w:lvlText w:val="%2)"/>
      <w:lvlJc w:val="left"/>
      <w:pPr>
        <w:tabs>
          <w:tab w:val="num" w:pos="-141"/>
        </w:tabs>
        <w:ind w:left="928" w:hanging="360"/>
      </w:pPr>
      <w:rPr>
        <w:rFonts w:ascii="Times New Roman" w:hAnsi="Times New Roman" w:cs="Times New Roman"/>
        <w:b w:val="0"/>
        <w:color w:val="00000A"/>
        <w:sz w:val="27"/>
        <w:szCs w:val="27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0" w:hanging="180"/>
      </w:pPr>
    </w:lvl>
  </w:abstractNum>
  <w:abstractNum w:abstractNumId="27" w15:restartNumberingAfterBreak="0">
    <w:nsid w:val="41E82FE6"/>
    <w:multiLevelType w:val="multilevel"/>
    <w:tmpl w:val="7236E4B4"/>
    <w:lvl w:ilvl="0">
      <w:start w:val="1"/>
      <w:numFmt w:val="lowerLetter"/>
      <w:lvlText w:val="%1)"/>
      <w:lvlJc w:val="left"/>
      <w:pPr>
        <w:tabs>
          <w:tab w:val="num" w:pos="0"/>
        </w:tabs>
        <w:ind w:left="1495" w:hanging="360"/>
      </w:pPr>
      <w:rPr>
        <w:rFonts w:ascii="Times New Roman" w:hAnsi="Times New Roman" w:cs="Times New Roman"/>
        <w:strike w:val="0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7D921EA"/>
    <w:multiLevelType w:val="multilevel"/>
    <w:tmpl w:val="840E7FFA"/>
    <w:lvl w:ilvl="0">
      <w:start w:val="1"/>
      <w:numFmt w:val="decimal"/>
      <w:lvlText w:val="%1)"/>
      <w:lvlJc w:val="left"/>
      <w:pPr>
        <w:tabs>
          <w:tab w:val="num" w:pos="774"/>
        </w:tabs>
        <w:ind w:left="1494" w:hanging="360"/>
      </w:pPr>
      <w:rPr>
        <w:rFonts w:ascii="Times New Roman" w:hAnsi="Times New Roman" w:cs="Times New Roman"/>
        <w:b w:val="0"/>
        <w:color w:val="000000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99051AF"/>
    <w:multiLevelType w:val="multilevel"/>
    <w:tmpl w:val="E00A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595FEB"/>
    <w:multiLevelType w:val="multilevel"/>
    <w:tmpl w:val="F8AC68F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8" w:hanging="180"/>
      </w:pPr>
    </w:lvl>
  </w:abstractNum>
  <w:abstractNum w:abstractNumId="31" w15:restartNumberingAfterBreak="0">
    <w:nsid w:val="532B647A"/>
    <w:multiLevelType w:val="multilevel"/>
    <w:tmpl w:val="E0EC6D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589524E8"/>
    <w:multiLevelType w:val="multilevel"/>
    <w:tmpl w:val="03B22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B813E2C"/>
    <w:multiLevelType w:val="multilevel"/>
    <w:tmpl w:val="C3BA605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7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1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3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7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9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15" w:hanging="180"/>
      </w:pPr>
    </w:lvl>
  </w:abstractNum>
  <w:abstractNum w:abstractNumId="34" w15:restartNumberingAfterBreak="0">
    <w:nsid w:val="64AC791D"/>
    <w:multiLevelType w:val="multilevel"/>
    <w:tmpl w:val="6554C56A"/>
    <w:lvl w:ilvl="0">
      <w:start w:val="1"/>
      <w:numFmt w:val="bullet"/>
      <w:lvlText w:val=""/>
      <w:lvlJc w:val="left"/>
      <w:pPr>
        <w:tabs>
          <w:tab w:val="num" w:pos="0"/>
        </w:tabs>
        <w:ind w:left="18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69535BC"/>
    <w:multiLevelType w:val="multilevel"/>
    <w:tmpl w:val="655880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DCF650B"/>
    <w:multiLevelType w:val="multilevel"/>
    <w:tmpl w:val="3AB6AD5A"/>
    <w:lvl w:ilvl="0">
      <w:start w:val="1"/>
      <w:numFmt w:val="decimal"/>
      <w:lvlText w:val="%1)"/>
      <w:lvlJc w:val="left"/>
      <w:pPr>
        <w:tabs>
          <w:tab w:val="num" w:pos="141"/>
        </w:tabs>
        <w:ind w:left="1210" w:hanging="360"/>
      </w:pPr>
      <w:rPr>
        <w:rFonts w:ascii="Times New Roman" w:hAnsi="Times New Roman" w:cs="Times New Roman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7" w15:restartNumberingAfterBreak="0">
    <w:nsid w:val="6E5F0D43"/>
    <w:multiLevelType w:val="multilevel"/>
    <w:tmpl w:val="CEC640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sz w:val="27"/>
        <w:szCs w:val="27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2E80C15"/>
    <w:multiLevelType w:val="multilevel"/>
    <w:tmpl w:val="7C5692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39" w15:restartNumberingAfterBreak="0">
    <w:nsid w:val="733C1FC2"/>
    <w:multiLevelType w:val="hybridMultilevel"/>
    <w:tmpl w:val="0D42DB76"/>
    <w:lvl w:ilvl="0" w:tplc="04150017">
      <w:start w:val="1"/>
      <w:numFmt w:val="lowerLetter"/>
      <w:lvlText w:val="%1)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40" w15:restartNumberingAfterBreak="0">
    <w:nsid w:val="73DF1251"/>
    <w:multiLevelType w:val="multilevel"/>
    <w:tmpl w:val="DA7EAC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454126F"/>
    <w:multiLevelType w:val="multilevel"/>
    <w:tmpl w:val="80CA23B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strike w:val="0"/>
        <w:color w:val="000000"/>
        <w:sz w:val="27"/>
        <w:szCs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A670952"/>
    <w:multiLevelType w:val="multilevel"/>
    <w:tmpl w:val="957C1C6C"/>
    <w:lvl w:ilvl="0">
      <w:start w:val="1"/>
      <w:numFmt w:val="decimal"/>
      <w:lvlText w:val="%1)"/>
      <w:lvlJc w:val="left"/>
      <w:pPr>
        <w:tabs>
          <w:tab w:val="num" w:pos="0"/>
        </w:tabs>
        <w:ind w:left="1506" w:hanging="360"/>
      </w:pPr>
      <w:rPr>
        <w:rFonts w:ascii="Times New Roman" w:hAnsi="Times New Roman" w:cs="Times New Roman"/>
        <w:sz w:val="27"/>
        <w:szCs w:val="2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6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DD77CF8"/>
    <w:multiLevelType w:val="hybridMultilevel"/>
    <w:tmpl w:val="2E46A30C"/>
    <w:lvl w:ilvl="0" w:tplc="04150017">
      <w:start w:val="1"/>
      <w:numFmt w:val="lowerLetter"/>
      <w:lvlText w:val="%1)"/>
      <w:lvlJc w:val="left"/>
      <w:pPr>
        <w:ind w:left="2137" w:hanging="360"/>
      </w:pPr>
    </w:lvl>
    <w:lvl w:ilvl="1" w:tplc="04150019" w:tentative="1">
      <w:start w:val="1"/>
      <w:numFmt w:val="lowerLetter"/>
      <w:lvlText w:val="%2."/>
      <w:lvlJc w:val="left"/>
      <w:pPr>
        <w:ind w:left="2857" w:hanging="360"/>
      </w:pPr>
    </w:lvl>
    <w:lvl w:ilvl="2" w:tplc="0415001B" w:tentative="1">
      <w:start w:val="1"/>
      <w:numFmt w:val="lowerRoman"/>
      <w:lvlText w:val="%3."/>
      <w:lvlJc w:val="right"/>
      <w:pPr>
        <w:ind w:left="3577" w:hanging="180"/>
      </w:pPr>
    </w:lvl>
    <w:lvl w:ilvl="3" w:tplc="0415000F" w:tentative="1">
      <w:start w:val="1"/>
      <w:numFmt w:val="decimal"/>
      <w:lvlText w:val="%4."/>
      <w:lvlJc w:val="left"/>
      <w:pPr>
        <w:ind w:left="4297" w:hanging="360"/>
      </w:pPr>
    </w:lvl>
    <w:lvl w:ilvl="4" w:tplc="04150019" w:tentative="1">
      <w:start w:val="1"/>
      <w:numFmt w:val="lowerLetter"/>
      <w:lvlText w:val="%5."/>
      <w:lvlJc w:val="left"/>
      <w:pPr>
        <w:ind w:left="5017" w:hanging="360"/>
      </w:pPr>
    </w:lvl>
    <w:lvl w:ilvl="5" w:tplc="0415001B" w:tentative="1">
      <w:start w:val="1"/>
      <w:numFmt w:val="lowerRoman"/>
      <w:lvlText w:val="%6."/>
      <w:lvlJc w:val="right"/>
      <w:pPr>
        <w:ind w:left="5737" w:hanging="180"/>
      </w:pPr>
    </w:lvl>
    <w:lvl w:ilvl="6" w:tplc="0415000F" w:tentative="1">
      <w:start w:val="1"/>
      <w:numFmt w:val="decimal"/>
      <w:lvlText w:val="%7."/>
      <w:lvlJc w:val="left"/>
      <w:pPr>
        <w:ind w:left="6457" w:hanging="360"/>
      </w:pPr>
    </w:lvl>
    <w:lvl w:ilvl="7" w:tplc="04150019" w:tentative="1">
      <w:start w:val="1"/>
      <w:numFmt w:val="lowerLetter"/>
      <w:lvlText w:val="%8."/>
      <w:lvlJc w:val="left"/>
      <w:pPr>
        <w:ind w:left="7177" w:hanging="360"/>
      </w:pPr>
    </w:lvl>
    <w:lvl w:ilvl="8" w:tplc="0415001B" w:tentative="1">
      <w:start w:val="1"/>
      <w:numFmt w:val="lowerRoman"/>
      <w:lvlText w:val="%9."/>
      <w:lvlJc w:val="right"/>
      <w:pPr>
        <w:ind w:left="7897" w:hanging="180"/>
      </w:pPr>
    </w:lvl>
  </w:abstractNum>
  <w:num w:numId="1" w16cid:durableId="606087064">
    <w:abstractNumId w:val="20"/>
  </w:num>
  <w:num w:numId="2" w16cid:durableId="1257516729">
    <w:abstractNumId w:val="33"/>
  </w:num>
  <w:num w:numId="3" w16cid:durableId="358437905">
    <w:abstractNumId w:val="14"/>
  </w:num>
  <w:num w:numId="4" w16cid:durableId="1537696207">
    <w:abstractNumId w:val="17"/>
  </w:num>
  <w:num w:numId="5" w16cid:durableId="1085607834">
    <w:abstractNumId w:val="12"/>
  </w:num>
  <w:num w:numId="6" w16cid:durableId="738868586">
    <w:abstractNumId w:val="25"/>
  </w:num>
  <w:num w:numId="7" w16cid:durableId="1753618903">
    <w:abstractNumId w:val="8"/>
  </w:num>
  <w:num w:numId="8" w16cid:durableId="208610830">
    <w:abstractNumId w:val="40"/>
  </w:num>
  <w:num w:numId="9" w16cid:durableId="585849114">
    <w:abstractNumId w:val="31"/>
  </w:num>
  <w:num w:numId="10" w16cid:durableId="170334950">
    <w:abstractNumId w:val="41"/>
  </w:num>
  <w:num w:numId="11" w16cid:durableId="1917976680">
    <w:abstractNumId w:val="30"/>
  </w:num>
  <w:num w:numId="12" w16cid:durableId="1673071116">
    <w:abstractNumId w:val="28"/>
  </w:num>
  <w:num w:numId="13" w16cid:durableId="510533328">
    <w:abstractNumId w:val="1"/>
  </w:num>
  <w:num w:numId="14" w16cid:durableId="716127559">
    <w:abstractNumId w:val="2"/>
  </w:num>
  <w:num w:numId="15" w16cid:durableId="1324773254">
    <w:abstractNumId w:val="9"/>
  </w:num>
  <w:num w:numId="16" w16cid:durableId="1549879416">
    <w:abstractNumId w:val="27"/>
  </w:num>
  <w:num w:numId="17" w16cid:durableId="2078282473">
    <w:abstractNumId w:val="15"/>
  </w:num>
  <w:num w:numId="18" w16cid:durableId="844443023">
    <w:abstractNumId w:val="23"/>
  </w:num>
  <w:num w:numId="19" w16cid:durableId="1492063413">
    <w:abstractNumId w:val="26"/>
  </w:num>
  <w:num w:numId="20" w16cid:durableId="990602255">
    <w:abstractNumId w:val="37"/>
  </w:num>
  <w:num w:numId="21" w16cid:durableId="1150250036">
    <w:abstractNumId w:val="24"/>
  </w:num>
  <w:num w:numId="22" w16cid:durableId="1183856625">
    <w:abstractNumId w:val="16"/>
  </w:num>
  <w:num w:numId="23" w16cid:durableId="546718567">
    <w:abstractNumId w:val="35"/>
  </w:num>
  <w:num w:numId="24" w16cid:durableId="1449399368">
    <w:abstractNumId w:val="22"/>
  </w:num>
  <w:num w:numId="25" w16cid:durableId="1648124774">
    <w:abstractNumId w:val="29"/>
  </w:num>
  <w:num w:numId="26" w16cid:durableId="1932085836">
    <w:abstractNumId w:val="42"/>
  </w:num>
  <w:num w:numId="27" w16cid:durableId="1292251436">
    <w:abstractNumId w:val="36"/>
  </w:num>
  <w:num w:numId="28" w16cid:durableId="1085147571">
    <w:abstractNumId w:val="34"/>
  </w:num>
  <w:num w:numId="29" w16cid:durableId="1238175413">
    <w:abstractNumId w:val="5"/>
  </w:num>
  <w:num w:numId="30" w16cid:durableId="1941446743">
    <w:abstractNumId w:val="10"/>
  </w:num>
  <w:num w:numId="31" w16cid:durableId="299117754">
    <w:abstractNumId w:val="38"/>
  </w:num>
  <w:num w:numId="32" w16cid:durableId="413169750">
    <w:abstractNumId w:val="7"/>
  </w:num>
  <w:num w:numId="33" w16cid:durableId="1209998881">
    <w:abstractNumId w:val="32"/>
  </w:num>
  <w:num w:numId="34" w16cid:durableId="890002298">
    <w:abstractNumId w:val="18"/>
  </w:num>
  <w:num w:numId="35" w16cid:durableId="490684883">
    <w:abstractNumId w:val="43"/>
  </w:num>
  <w:num w:numId="36" w16cid:durableId="52581381">
    <w:abstractNumId w:val="0"/>
  </w:num>
  <w:num w:numId="37" w16cid:durableId="1486429536">
    <w:abstractNumId w:val="6"/>
  </w:num>
  <w:num w:numId="38" w16cid:durableId="628123648">
    <w:abstractNumId w:val="4"/>
  </w:num>
  <w:num w:numId="39" w16cid:durableId="1838616270">
    <w:abstractNumId w:val="11"/>
  </w:num>
  <w:num w:numId="40" w16cid:durableId="702288857">
    <w:abstractNumId w:val="19"/>
  </w:num>
  <w:num w:numId="41" w16cid:durableId="937174864">
    <w:abstractNumId w:val="39"/>
  </w:num>
  <w:num w:numId="42" w16cid:durableId="1936598398">
    <w:abstractNumId w:val="13"/>
  </w:num>
  <w:num w:numId="43" w16cid:durableId="179704866">
    <w:abstractNumId w:val="3"/>
  </w:num>
  <w:num w:numId="44" w16cid:durableId="6290214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27"/>
    <w:rsid w:val="0000706E"/>
    <w:rsid w:val="00017067"/>
    <w:rsid w:val="000223A9"/>
    <w:rsid w:val="00033E12"/>
    <w:rsid w:val="0003692B"/>
    <w:rsid w:val="000421F3"/>
    <w:rsid w:val="0005654C"/>
    <w:rsid w:val="00056CE6"/>
    <w:rsid w:val="000615D7"/>
    <w:rsid w:val="0006168E"/>
    <w:rsid w:val="0006562D"/>
    <w:rsid w:val="0007465E"/>
    <w:rsid w:val="00086036"/>
    <w:rsid w:val="00090937"/>
    <w:rsid w:val="00091828"/>
    <w:rsid w:val="0009201B"/>
    <w:rsid w:val="00093007"/>
    <w:rsid w:val="00095C2B"/>
    <w:rsid w:val="000A2071"/>
    <w:rsid w:val="000A511D"/>
    <w:rsid w:val="000C148A"/>
    <w:rsid w:val="000D1009"/>
    <w:rsid w:val="000D42D2"/>
    <w:rsid w:val="000D774F"/>
    <w:rsid w:val="000E4C57"/>
    <w:rsid w:val="000E5906"/>
    <w:rsid w:val="000F66DD"/>
    <w:rsid w:val="000F742F"/>
    <w:rsid w:val="000F7A53"/>
    <w:rsid w:val="00105740"/>
    <w:rsid w:val="00105EAD"/>
    <w:rsid w:val="00106A75"/>
    <w:rsid w:val="00111B7F"/>
    <w:rsid w:val="001147E4"/>
    <w:rsid w:val="001176EF"/>
    <w:rsid w:val="00122E27"/>
    <w:rsid w:val="00124104"/>
    <w:rsid w:val="00124441"/>
    <w:rsid w:val="0012505D"/>
    <w:rsid w:val="00125A89"/>
    <w:rsid w:val="00136226"/>
    <w:rsid w:val="00137C0E"/>
    <w:rsid w:val="00153626"/>
    <w:rsid w:val="00155204"/>
    <w:rsid w:val="00155CE0"/>
    <w:rsid w:val="00157734"/>
    <w:rsid w:val="0018014D"/>
    <w:rsid w:val="00180B44"/>
    <w:rsid w:val="00190FEA"/>
    <w:rsid w:val="0019712F"/>
    <w:rsid w:val="001A51F8"/>
    <w:rsid w:val="001A70A3"/>
    <w:rsid w:val="001B0291"/>
    <w:rsid w:val="001B65D4"/>
    <w:rsid w:val="001D266B"/>
    <w:rsid w:val="001E3B79"/>
    <w:rsid w:val="001E76F2"/>
    <w:rsid w:val="001F5279"/>
    <w:rsid w:val="002051DC"/>
    <w:rsid w:val="00223CA0"/>
    <w:rsid w:val="00232681"/>
    <w:rsid w:val="00257D29"/>
    <w:rsid w:val="00266B72"/>
    <w:rsid w:val="00274E00"/>
    <w:rsid w:val="00285BEC"/>
    <w:rsid w:val="00294916"/>
    <w:rsid w:val="002A53BA"/>
    <w:rsid w:val="002B240A"/>
    <w:rsid w:val="002B411F"/>
    <w:rsid w:val="002D39CA"/>
    <w:rsid w:val="002E4614"/>
    <w:rsid w:val="002E6663"/>
    <w:rsid w:val="002F69E4"/>
    <w:rsid w:val="003070F4"/>
    <w:rsid w:val="00310026"/>
    <w:rsid w:val="003203DB"/>
    <w:rsid w:val="00323B20"/>
    <w:rsid w:val="003342B6"/>
    <w:rsid w:val="003420AC"/>
    <w:rsid w:val="003458A2"/>
    <w:rsid w:val="003470A0"/>
    <w:rsid w:val="003528F4"/>
    <w:rsid w:val="00361C64"/>
    <w:rsid w:val="003757D5"/>
    <w:rsid w:val="00380DC9"/>
    <w:rsid w:val="00383F95"/>
    <w:rsid w:val="00384707"/>
    <w:rsid w:val="00394002"/>
    <w:rsid w:val="0039570C"/>
    <w:rsid w:val="003961CD"/>
    <w:rsid w:val="00397755"/>
    <w:rsid w:val="003A1867"/>
    <w:rsid w:val="003A2358"/>
    <w:rsid w:val="003A2BC0"/>
    <w:rsid w:val="003A5278"/>
    <w:rsid w:val="003A5938"/>
    <w:rsid w:val="003B0AC0"/>
    <w:rsid w:val="003B17B8"/>
    <w:rsid w:val="003C6E15"/>
    <w:rsid w:val="003D56E5"/>
    <w:rsid w:val="003E13DD"/>
    <w:rsid w:val="003F78C6"/>
    <w:rsid w:val="0040379F"/>
    <w:rsid w:val="00410E07"/>
    <w:rsid w:val="004164C8"/>
    <w:rsid w:val="00417D6F"/>
    <w:rsid w:val="0042335E"/>
    <w:rsid w:val="004240AD"/>
    <w:rsid w:val="0043061D"/>
    <w:rsid w:val="00433C1D"/>
    <w:rsid w:val="00436A48"/>
    <w:rsid w:val="0044228A"/>
    <w:rsid w:val="00442779"/>
    <w:rsid w:val="00442E21"/>
    <w:rsid w:val="00447F7A"/>
    <w:rsid w:val="00450816"/>
    <w:rsid w:val="00452CE2"/>
    <w:rsid w:val="0048091D"/>
    <w:rsid w:val="0049652D"/>
    <w:rsid w:val="004B01DB"/>
    <w:rsid w:val="004B0705"/>
    <w:rsid w:val="004B5FAB"/>
    <w:rsid w:val="004B7FE3"/>
    <w:rsid w:val="004C3FE0"/>
    <w:rsid w:val="004F1B95"/>
    <w:rsid w:val="004F555C"/>
    <w:rsid w:val="00514660"/>
    <w:rsid w:val="00522F03"/>
    <w:rsid w:val="0052321C"/>
    <w:rsid w:val="0052357C"/>
    <w:rsid w:val="00542B20"/>
    <w:rsid w:val="00544739"/>
    <w:rsid w:val="00545747"/>
    <w:rsid w:val="00552C77"/>
    <w:rsid w:val="00554A88"/>
    <w:rsid w:val="00557AA7"/>
    <w:rsid w:val="005737BC"/>
    <w:rsid w:val="00582F6E"/>
    <w:rsid w:val="00593BC9"/>
    <w:rsid w:val="00595446"/>
    <w:rsid w:val="00597864"/>
    <w:rsid w:val="005A09DF"/>
    <w:rsid w:val="005B1B3E"/>
    <w:rsid w:val="005B42F2"/>
    <w:rsid w:val="005C0F67"/>
    <w:rsid w:val="005C1E63"/>
    <w:rsid w:val="005C3E64"/>
    <w:rsid w:val="005D352E"/>
    <w:rsid w:val="005D591D"/>
    <w:rsid w:val="005D7F1F"/>
    <w:rsid w:val="00602DC9"/>
    <w:rsid w:val="00603B6F"/>
    <w:rsid w:val="0060673B"/>
    <w:rsid w:val="00610EA1"/>
    <w:rsid w:val="00616E7F"/>
    <w:rsid w:val="006230E4"/>
    <w:rsid w:val="00635335"/>
    <w:rsid w:val="00640510"/>
    <w:rsid w:val="006445E5"/>
    <w:rsid w:val="00672436"/>
    <w:rsid w:val="00673017"/>
    <w:rsid w:val="00674A50"/>
    <w:rsid w:val="00674D0D"/>
    <w:rsid w:val="0068259D"/>
    <w:rsid w:val="006827DF"/>
    <w:rsid w:val="00682B84"/>
    <w:rsid w:val="00683F05"/>
    <w:rsid w:val="00696049"/>
    <w:rsid w:val="006967D2"/>
    <w:rsid w:val="006968B5"/>
    <w:rsid w:val="006A2504"/>
    <w:rsid w:val="006A6C30"/>
    <w:rsid w:val="006A7323"/>
    <w:rsid w:val="006B1177"/>
    <w:rsid w:val="006B5E0A"/>
    <w:rsid w:val="006E259C"/>
    <w:rsid w:val="006F01ED"/>
    <w:rsid w:val="006F30AF"/>
    <w:rsid w:val="006F4583"/>
    <w:rsid w:val="00704544"/>
    <w:rsid w:val="007251D8"/>
    <w:rsid w:val="007426DB"/>
    <w:rsid w:val="00754D30"/>
    <w:rsid w:val="00761B57"/>
    <w:rsid w:val="007633CE"/>
    <w:rsid w:val="007704F4"/>
    <w:rsid w:val="0077562C"/>
    <w:rsid w:val="00781924"/>
    <w:rsid w:val="0079487E"/>
    <w:rsid w:val="007A0D3A"/>
    <w:rsid w:val="007A3693"/>
    <w:rsid w:val="007A5003"/>
    <w:rsid w:val="007A6D68"/>
    <w:rsid w:val="007B2FCF"/>
    <w:rsid w:val="007B56C2"/>
    <w:rsid w:val="007C18FB"/>
    <w:rsid w:val="007C4A8D"/>
    <w:rsid w:val="007C5DE8"/>
    <w:rsid w:val="007D2777"/>
    <w:rsid w:val="007D2BB3"/>
    <w:rsid w:val="007E7704"/>
    <w:rsid w:val="007F16C6"/>
    <w:rsid w:val="00802116"/>
    <w:rsid w:val="0082058A"/>
    <w:rsid w:val="0082287C"/>
    <w:rsid w:val="008278C4"/>
    <w:rsid w:val="00831555"/>
    <w:rsid w:val="00841222"/>
    <w:rsid w:val="00851B8F"/>
    <w:rsid w:val="00860E58"/>
    <w:rsid w:val="00862DBA"/>
    <w:rsid w:val="008724E0"/>
    <w:rsid w:val="008B2894"/>
    <w:rsid w:val="008C11B4"/>
    <w:rsid w:val="008C2355"/>
    <w:rsid w:val="008C6E80"/>
    <w:rsid w:val="008D1289"/>
    <w:rsid w:val="009016F3"/>
    <w:rsid w:val="00907F38"/>
    <w:rsid w:val="00910BC5"/>
    <w:rsid w:val="00914C3C"/>
    <w:rsid w:val="00920772"/>
    <w:rsid w:val="00921D5F"/>
    <w:rsid w:val="00923868"/>
    <w:rsid w:val="00931EA8"/>
    <w:rsid w:val="00933092"/>
    <w:rsid w:val="0095733F"/>
    <w:rsid w:val="009A5A6C"/>
    <w:rsid w:val="009A6D75"/>
    <w:rsid w:val="009B64D4"/>
    <w:rsid w:val="009E2D86"/>
    <w:rsid w:val="009E3150"/>
    <w:rsid w:val="009F0AFD"/>
    <w:rsid w:val="009F0FA6"/>
    <w:rsid w:val="009F3C41"/>
    <w:rsid w:val="00A00B82"/>
    <w:rsid w:val="00A11A48"/>
    <w:rsid w:val="00A12184"/>
    <w:rsid w:val="00A12D42"/>
    <w:rsid w:val="00A13487"/>
    <w:rsid w:val="00A156B5"/>
    <w:rsid w:val="00A25ED4"/>
    <w:rsid w:val="00A25FED"/>
    <w:rsid w:val="00A32325"/>
    <w:rsid w:val="00A43680"/>
    <w:rsid w:val="00A53886"/>
    <w:rsid w:val="00A546C6"/>
    <w:rsid w:val="00A55159"/>
    <w:rsid w:val="00A64993"/>
    <w:rsid w:val="00A92A73"/>
    <w:rsid w:val="00A93366"/>
    <w:rsid w:val="00A956C0"/>
    <w:rsid w:val="00AA302E"/>
    <w:rsid w:val="00AA326B"/>
    <w:rsid w:val="00AA4D0B"/>
    <w:rsid w:val="00AB1320"/>
    <w:rsid w:val="00AB5D58"/>
    <w:rsid w:val="00AD2FF3"/>
    <w:rsid w:val="00AD411C"/>
    <w:rsid w:val="00AD7AA5"/>
    <w:rsid w:val="00AE44C1"/>
    <w:rsid w:val="00AF2075"/>
    <w:rsid w:val="00AF65A4"/>
    <w:rsid w:val="00AF685F"/>
    <w:rsid w:val="00B12858"/>
    <w:rsid w:val="00B16BB8"/>
    <w:rsid w:val="00B23765"/>
    <w:rsid w:val="00B30B36"/>
    <w:rsid w:val="00B30E5C"/>
    <w:rsid w:val="00B32A99"/>
    <w:rsid w:val="00B33385"/>
    <w:rsid w:val="00B33817"/>
    <w:rsid w:val="00B34BD7"/>
    <w:rsid w:val="00B36CFA"/>
    <w:rsid w:val="00B43CEC"/>
    <w:rsid w:val="00B46907"/>
    <w:rsid w:val="00B540A1"/>
    <w:rsid w:val="00B54346"/>
    <w:rsid w:val="00B56517"/>
    <w:rsid w:val="00B71B47"/>
    <w:rsid w:val="00B728B2"/>
    <w:rsid w:val="00B77E4B"/>
    <w:rsid w:val="00B85C84"/>
    <w:rsid w:val="00BA373E"/>
    <w:rsid w:val="00BA4648"/>
    <w:rsid w:val="00BB0552"/>
    <w:rsid w:val="00BD51B8"/>
    <w:rsid w:val="00BD79C8"/>
    <w:rsid w:val="00BE4949"/>
    <w:rsid w:val="00BE51C8"/>
    <w:rsid w:val="00BF03EF"/>
    <w:rsid w:val="00C016C9"/>
    <w:rsid w:val="00C04A8D"/>
    <w:rsid w:val="00C1799B"/>
    <w:rsid w:val="00C23207"/>
    <w:rsid w:val="00C2477F"/>
    <w:rsid w:val="00C2600F"/>
    <w:rsid w:val="00C266D6"/>
    <w:rsid w:val="00C26A62"/>
    <w:rsid w:val="00C358D4"/>
    <w:rsid w:val="00C40ADE"/>
    <w:rsid w:val="00C44E6A"/>
    <w:rsid w:val="00C50927"/>
    <w:rsid w:val="00C5539A"/>
    <w:rsid w:val="00C62626"/>
    <w:rsid w:val="00C802F5"/>
    <w:rsid w:val="00C80CD1"/>
    <w:rsid w:val="00C816FB"/>
    <w:rsid w:val="00C81B6D"/>
    <w:rsid w:val="00C94CCD"/>
    <w:rsid w:val="00CA0831"/>
    <w:rsid w:val="00CA0CAE"/>
    <w:rsid w:val="00CC2408"/>
    <w:rsid w:val="00CC5173"/>
    <w:rsid w:val="00CE40C3"/>
    <w:rsid w:val="00D061FA"/>
    <w:rsid w:val="00D2510D"/>
    <w:rsid w:val="00D47563"/>
    <w:rsid w:val="00D61A31"/>
    <w:rsid w:val="00D65E29"/>
    <w:rsid w:val="00D70CBD"/>
    <w:rsid w:val="00D769D7"/>
    <w:rsid w:val="00D92F73"/>
    <w:rsid w:val="00DC51D3"/>
    <w:rsid w:val="00DC63CB"/>
    <w:rsid w:val="00DE293A"/>
    <w:rsid w:val="00DE4797"/>
    <w:rsid w:val="00DE65FA"/>
    <w:rsid w:val="00DF59CD"/>
    <w:rsid w:val="00E05EF6"/>
    <w:rsid w:val="00E06ED4"/>
    <w:rsid w:val="00E22AE9"/>
    <w:rsid w:val="00E23079"/>
    <w:rsid w:val="00E263F1"/>
    <w:rsid w:val="00E40B37"/>
    <w:rsid w:val="00E479AD"/>
    <w:rsid w:val="00E645B1"/>
    <w:rsid w:val="00E73DBE"/>
    <w:rsid w:val="00E8002F"/>
    <w:rsid w:val="00E8490D"/>
    <w:rsid w:val="00E85F65"/>
    <w:rsid w:val="00E864EE"/>
    <w:rsid w:val="00E87EE1"/>
    <w:rsid w:val="00EA6D2B"/>
    <w:rsid w:val="00EB5651"/>
    <w:rsid w:val="00EC34BD"/>
    <w:rsid w:val="00ED7E1C"/>
    <w:rsid w:val="00EE3664"/>
    <w:rsid w:val="00EE583A"/>
    <w:rsid w:val="00F00BE1"/>
    <w:rsid w:val="00F06A1E"/>
    <w:rsid w:val="00F1794B"/>
    <w:rsid w:val="00F22581"/>
    <w:rsid w:val="00F237EA"/>
    <w:rsid w:val="00F272D1"/>
    <w:rsid w:val="00F37FC0"/>
    <w:rsid w:val="00F412B5"/>
    <w:rsid w:val="00F423D6"/>
    <w:rsid w:val="00F565D8"/>
    <w:rsid w:val="00F604D9"/>
    <w:rsid w:val="00F66F50"/>
    <w:rsid w:val="00F706D7"/>
    <w:rsid w:val="00F74DE2"/>
    <w:rsid w:val="00F8157A"/>
    <w:rsid w:val="00F84122"/>
    <w:rsid w:val="00FA2472"/>
    <w:rsid w:val="00FA2B5D"/>
    <w:rsid w:val="00FA4CC6"/>
    <w:rsid w:val="00FB13AF"/>
    <w:rsid w:val="00FC1148"/>
    <w:rsid w:val="00FC402A"/>
    <w:rsid w:val="00FC584D"/>
    <w:rsid w:val="00F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5F5A"/>
  <w15:docId w15:val="{CC3F0070-ACF0-43FD-B1AC-CC9DF320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558"/>
    <w:pPr>
      <w:spacing w:line="100" w:lineRule="atLeast"/>
    </w:pPr>
    <w:rPr>
      <w:rFonts w:ascii="Verdana" w:eastAsia="Lucida Sans Unicode" w:hAnsi="Verdana" w:cs="Verdana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qFormat/>
    <w:rsid w:val="006D1558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3D3E26"/>
    <w:rPr>
      <w:rFonts w:ascii="Verdana" w:eastAsia="Lucida Sans Unicode" w:hAnsi="Verdana" w:cs="Verdana"/>
      <w:color w:val="00000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3D3E26"/>
    <w:rPr>
      <w:rFonts w:ascii="Verdana" w:eastAsia="Lucida Sans Unicode" w:hAnsi="Verdana" w:cs="Verdana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72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8665F"/>
    <w:rPr>
      <w:rFonts w:ascii="Segoe UI" w:eastAsia="Lucida Sans Unicode" w:hAnsi="Segoe UI" w:cs="Segoe UI"/>
      <w:color w:val="000000"/>
      <w:sz w:val="18"/>
      <w:szCs w:val="18"/>
      <w:lang w:eastAsia="pl-PL"/>
    </w:rPr>
  </w:style>
  <w:style w:type="character" w:customStyle="1" w:styleId="Domylnaczcionkaakapitu1">
    <w:name w:val="Domyślna czcionka akapitu1"/>
    <w:qFormat/>
    <w:rsid w:val="00EF57B3"/>
  </w:style>
  <w:style w:type="paragraph" w:styleId="Nagwek">
    <w:name w:val="header"/>
    <w:basedOn w:val="Normalny"/>
    <w:next w:val="Tekstpodstawowy"/>
    <w:link w:val="NagwekZnak"/>
    <w:qFormat/>
    <w:rsid w:val="00122E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872700"/>
    <w:pPr>
      <w:suppressAutoHyphens w:val="0"/>
      <w:spacing w:after="12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Lista">
    <w:name w:val="List"/>
    <w:basedOn w:val="Tekstpodstawowy"/>
    <w:rsid w:val="00122E27"/>
    <w:rPr>
      <w:rFonts w:cs="Arial"/>
    </w:rPr>
  </w:style>
  <w:style w:type="paragraph" w:customStyle="1" w:styleId="Legenda1">
    <w:name w:val="Legenda1"/>
    <w:basedOn w:val="Normalny"/>
    <w:qFormat/>
    <w:rsid w:val="00122E2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22E27"/>
    <w:pPr>
      <w:suppressLineNumbers/>
    </w:pPr>
    <w:rPr>
      <w:rFonts w:cs="Arial"/>
    </w:rPr>
  </w:style>
  <w:style w:type="paragraph" w:customStyle="1" w:styleId="Domylny">
    <w:name w:val="Domyślny"/>
    <w:qFormat/>
    <w:rsid w:val="006D1558"/>
    <w:pPr>
      <w:spacing w:after="200" w:line="276" w:lineRule="auto"/>
    </w:pPr>
    <w:rPr>
      <w:rFonts w:eastAsia="Lucida Sans Unicode"/>
      <w:lang w:eastAsia="pl-PL"/>
    </w:rPr>
  </w:style>
  <w:style w:type="paragraph" w:styleId="Akapitzlist">
    <w:name w:val="List Paragraph"/>
    <w:basedOn w:val="Domylny"/>
    <w:qFormat/>
    <w:rsid w:val="006D1558"/>
    <w:pPr>
      <w:ind w:left="720"/>
      <w:contextualSpacing/>
    </w:pPr>
  </w:style>
  <w:style w:type="paragraph" w:customStyle="1" w:styleId="Gwkaistopka">
    <w:name w:val="Główka i stopka"/>
    <w:basedOn w:val="Normalny"/>
    <w:qFormat/>
    <w:rsid w:val="00122E27"/>
  </w:style>
  <w:style w:type="paragraph" w:customStyle="1" w:styleId="Nagwek1">
    <w:name w:val="Nagłówek1"/>
    <w:basedOn w:val="Normalny"/>
    <w:uiPriority w:val="99"/>
    <w:semiHidden/>
    <w:unhideWhenUsed/>
    <w:rsid w:val="003D3E26"/>
    <w:pPr>
      <w:tabs>
        <w:tab w:val="center" w:pos="4536"/>
        <w:tab w:val="right" w:pos="9072"/>
      </w:tabs>
      <w:spacing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3D3E26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8665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Normalny1">
    <w:name w:val="Normalny1"/>
    <w:qFormat/>
    <w:rsid w:val="005936D1"/>
    <w:pPr>
      <w:spacing w:after="3"/>
      <w:ind w:left="10" w:hanging="10"/>
      <w:jc w:val="both"/>
      <w:textAlignment w:val="baseline"/>
    </w:pPr>
    <w:rPr>
      <w:rFonts w:ascii="Verdana" w:eastAsia="Verdana" w:hAnsi="Verdana" w:cs="Verdana"/>
      <w:color w:val="000000"/>
      <w:sz w:val="16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9016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016F3"/>
    <w:rPr>
      <w:rFonts w:ascii="Verdana" w:eastAsia="Lucida Sans Unicode" w:hAnsi="Verdana" w:cs="Verdana"/>
      <w:color w:val="000000"/>
      <w:sz w:val="24"/>
      <w:szCs w:val="24"/>
      <w:lang w:eastAsia="pl-PL"/>
    </w:rPr>
  </w:style>
  <w:style w:type="character" w:styleId="Uwydatnienie">
    <w:name w:val="Emphasis"/>
    <w:qFormat/>
    <w:rsid w:val="00E23079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4D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4D4"/>
    <w:rPr>
      <w:rFonts w:ascii="Verdana" w:eastAsia="Lucida Sans Unicode" w:hAnsi="Verdana" w:cs="Verdan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4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E11EF-BE29-4CE0-8AE1-A9FDE7DD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16</Pages>
  <Words>4608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mprzybysz</dc:creator>
  <cp:keywords/>
  <dc:description/>
  <cp:lastModifiedBy>Andrzej AM. Mikusek</cp:lastModifiedBy>
  <cp:revision>57</cp:revision>
  <cp:lastPrinted>2025-10-01T11:37:00Z</cp:lastPrinted>
  <dcterms:created xsi:type="dcterms:W3CDTF">2026-01-22T08:37:00Z</dcterms:created>
  <dcterms:modified xsi:type="dcterms:W3CDTF">2026-02-23T09:03:00Z</dcterms:modified>
  <dc:language>pl-PL</dc:language>
</cp:coreProperties>
</file>